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DCC0A5" w14:textId="77777777" w:rsidR="003F6102" w:rsidRPr="008E3515" w:rsidRDefault="001A788A">
      <w:pPr>
        <w:pStyle w:val="Nagwek1"/>
        <w:ind w:left="956" w:right="727"/>
        <w:rPr>
          <w:rFonts w:asciiTheme="minorHAnsi" w:hAnsiTheme="minorHAnsi" w:cstheme="minorHAnsi"/>
          <w:szCs w:val="24"/>
        </w:rPr>
      </w:pPr>
      <w:r w:rsidRPr="008E3515">
        <w:rPr>
          <w:rFonts w:asciiTheme="minorHAnsi" w:hAnsiTheme="minorHAnsi" w:cstheme="minorHAnsi"/>
          <w:szCs w:val="24"/>
        </w:rPr>
        <w:t xml:space="preserve">UMOWA O POWIERZENIU PRZETWARZANIA DANYCH OSOBOWYCH </w:t>
      </w:r>
    </w:p>
    <w:p w14:paraId="05D760F9" w14:textId="77777777" w:rsidR="003F6102" w:rsidRPr="008E3515" w:rsidRDefault="00FC2DB1">
      <w:pPr>
        <w:spacing w:after="24" w:line="259" w:lineRule="auto"/>
        <w:ind w:left="283" w:firstLine="0"/>
        <w:jc w:val="left"/>
        <w:rPr>
          <w:rFonts w:asciiTheme="minorHAnsi" w:hAnsiTheme="minorHAnsi" w:cstheme="minorHAnsi"/>
          <w:szCs w:val="24"/>
        </w:rPr>
      </w:pPr>
      <w:r w:rsidRPr="008E3515">
        <w:rPr>
          <w:rFonts w:asciiTheme="minorHAnsi" w:hAnsiTheme="minorHAnsi" w:cstheme="minorHAnsi"/>
          <w:szCs w:val="24"/>
        </w:rPr>
        <w:t xml:space="preserve"> </w:t>
      </w:r>
    </w:p>
    <w:p w14:paraId="32AFDA91" w14:textId="77777777" w:rsidR="003F6102" w:rsidRPr="008E3515" w:rsidRDefault="00FC2DB1">
      <w:pPr>
        <w:spacing w:after="10"/>
        <w:ind w:left="273" w:right="58" w:firstLine="0"/>
        <w:rPr>
          <w:rFonts w:asciiTheme="minorHAnsi" w:hAnsiTheme="minorHAnsi" w:cstheme="minorHAnsi"/>
          <w:szCs w:val="24"/>
        </w:rPr>
      </w:pPr>
      <w:r w:rsidRPr="008E3515">
        <w:rPr>
          <w:rFonts w:asciiTheme="minorHAnsi" w:hAnsiTheme="minorHAnsi" w:cstheme="minorHAnsi"/>
          <w:szCs w:val="24"/>
        </w:rPr>
        <w:t>zawart</w:t>
      </w:r>
      <w:r w:rsidR="00FB1914" w:rsidRPr="008E3515">
        <w:rPr>
          <w:rFonts w:asciiTheme="minorHAnsi" w:hAnsiTheme="minorHAnsi" w:cstheme="minorHAnsi"/>
          <w:szCs w:val="24"/>
        </w:rPr>
        <w:t>a</w:t>
      </w:r>
      <w:r w:rsidRPr="008E3515">
        <w:rPr>
          <w:rFonts w:asciiTheme="minorHAnsi" w:hAnsiTheme="minorHAnsi" w:cstheme="minorHAnsi"/>
          <w:szCs w:val="24"/>
        </w:rPr>
        <w:t xml:space="preserve"> w Warszawie, pomiędzy: </w:t>
      </w:r>
    </w:p>
    <w:p w14:paraId="1F60C9AA" w14:textId="77777777" w:rsidR="003F6102" w:rsidRPr="008E3515" w:rsidRDefault="00FC2DB1">
      <w:pPr>
        <w:spacing w:after="20" w:line="259" w:lineRule="auto"/>
        <w:ind w:left="283" w:firstLine="0"/>
        <w:jc w:val="left"/>
        <w:rPr>
          <w:rFonts w:asciiTheme="minorHAnsi" w:hAnsiTheme="minorHAnsi" w:cstheme="minorHAnsi"/>
          <w:szCs w:val="24"/>
        </w:rPr>
      </w:pPr>
      <w:r w:rsidRPr="008E3515">
        <w:rPr>
          <w:rFonts w:asciiTheme="minorHAnsi" w:hAnsiTheme="minorHAnsi" w:cstheme="minorHAnsi"/>
          <w:szCs w:val="24"/>
        </w:rPr>
        <w:t xml:space="preserve"> </w:t>
      </w:r>
    </w:p>
    <w:p w14:paraId="5F254231" w14:textId="72642B41" w:rsidR="00876F14" w:rsidRPr="008E3515" w:rsidRDefault="00876F14" w:rsidP="00876F14">
      <w:pPr>
        <w:spacing w:after="11"/>
        <w:ind w:left="273" w:right="58" w:firstLine="0"/>
        <w:rPr>
          <w:rFonts w:asciiTheme="minorHAnsi" w:hAnsiTheme="minorHAnsi" w:cstheme="minorHAnsi"/>
          <w:szCs w:val="24"/>
        </w:rPr>
      </w:pPr>
      <w:r w:rsidRPr="008E3515">
        <w:rPr>
          <w:rFonts w:asciiTheme="minorHAnsi" w:hAnsiTheme="minorHAnsi" w:cstheme="minorHAnsi"/>
          <w:b/>
          <w:szCs w:val="24"/>
        </w:rPr>
        <w:t xml:space="preserve">Skarbem Państwa – Ministrem Cyfryzacji </w:t>
      </w:r>
      <w:r w:rsidR="00F52057" w:rsidRPr="00524224">
        <w:rPr>
          <w:rFonts w:asciiTheme="minorHAnsi" w:hAnsiTheme="minorHAnsi" w:cstheme="minorHAnsi"/>
          <w:szCs w:val="24"/>
        </w:rPr>
        <w:t xml:space="preserve">(adres do korespondencji ul. Królewska 27, </w:t>
      </w:r>
      <w:r w:rsidR="00524224">
        <w:rPr>
          <w:rFonts w:asciiTheme="minorHAnsi" w:hAnsiTheme="minorHAnsi" w:cstheme="minorHAnsi"/>
          <w:szCs w:val="24"/>
        </w:rPr>
        <w:br/>
      </w:r>
      <w:r w:rsidR="00F52057" w:rsidRPr="00524224">
        <w:rPr>
          <w:rFonts w:asciiTheme="minorHAnsi" w:hAnsiTheme="minorHAnsi" w:cstheme="minorHAnsi"/>
          <w:szCs w:val="24"/>
        </w:rPr>
        <w:t>00 – 060 Warszawa), którego urząd obsługujący – Kancelaria Prezesa Rady Ministrów ma siedzibę w</w:t>
      </w:r>
      <w:r w:rsidR="00524224">
        <w:rPr>
          <w:rFonts w:asciiTheme="minorHAnsi" w:hAnsiTheme="minorHAnsi" w:cstheme="minorHAnsi"/>
          <w:szCs w:val="24"/>
        </w:rPr>
        <w:t> </w:t>
      </w:r>
      <w:r w:rsidR="00F52057" w:rsidRPr="00524224">
        <w:rPr>
          <w:rFonts w:asciiTheme="minorHAnsi" w:hAnsiTheme="minorHAnsi" w:cstheme="minorHAnsi"/>
          <w:szCs w:val="24"/>
        </w:rPr>
        <w:t>Warszawie (00-583) Al. Ujazdowskie 1/3</w:t>
      </w:r>
      <w:r w:rsidRPr="008E3515">
        <w:rPr>
          <w:rFonts w:asciiTheme="minorHAnsi" w:hAnsiTheme="minorHAnsi" w:cstheme="minorHAnsi"/>
          <w:szCs w:val="24"/>
        </w:rPr>
        <w:t xml:space="preserve">, NIP: </w:t>
      </w:r>
      <w:r w:rsidR="00F52057" w:rsidRPr="00F52057">
        <w:rPr>
          <w:rFonts w:asciiTheme="minorHAnsi" w:hAnsiTheme="minorHAnsi" w:cstheme="minorHAnsi"/>
          <w:szCs w:val="24"/>
        </w:rPr>
        <w:t>5261645000</w:t>
      </w:r>
      <w:r w:rsidRPr="008E3515">
        <w:rPr>
          <w:rFonts w:asciiTheme="minorHAnsi" w:hAnsiTheme="minorHAnsi" w:cstheme="minorHAnsi"/>
          <w:szCs w:val="24"/>
        </w:rPr>
        <w:t xml:space="preserve">; REGON: </w:t>
      </w:r>
      <w:r w:rsidR="00F52057" w:rsidRPr="00F52057">
        <w:rPr>
          <w:rFonts w:asciiTheme="minorHAnsi" w:hAnsiTheme="minorHAnsi" w:cstheme="minorHAnsi"/>
          <w:szCs w:val="24"/>
        </w:rPr>
        <w:t>012261725</w:t>
      </w:r>
      <w:r w:rsidRPr="008E3515">
        <w:rPr>
          <w:rFonts w:asciiTheme="minorHAnsi" w:hAnsiTheme="minorHAnsi" w:cstheme="minorHAnsi"/>
          <w:szCs w:val="24"/>
        </w:rPr>
        <w:t xml:space="preserve">, reprezentowanym przez:  </w:t>
      </w:r>
    </w:p>
    <w:p w14:paraId="33693DEC" w14:textId="77777777" w:rsidR="00876F14" w:rsidRPr="008E3515" w:rsidRDefault="00307D4C" w:rsidP="00876F14">
      <w:pPr>
        <w:spacing w:after="6"/>
        <w:ind w:left="273" w:right="58" w:firstLine="0"/>
        <w:rPr>
          <w:rFonts w:asciiTheme="minorHAnsi" w:hAnsiTheme="minorHAnsi" w:cstheme="minorHAnsi"/>
          <w:szCs w:val="24"/>
        </w:rPr>
      </w:pPr>
      <w:r>
        <w:rPr>
          <w:rFonts w:asciiTheme="minorHAnsi" w:hAnsiTheme="minorHAnsi" w:cstheme="minorHAnsi"/>
          <w:b/>
          <w:szCs w:val="24"/>
        </w:rPr>
        <w:t xml:space="preserve">…………………………………………………………………………………………………………. </w:t>
      </w:r>
      <w:r w:rsidR="00876F14" w:rsidRPr="008E3515">
        <w:rPr>
          <w:rFonts w:asciiTheme="minorHAnsi" w:hAnsiTheme="minorHAnsi" w:cstheme="minorHAnsi"/>
          <w:szCs w:val="24"/>
        </w:rPr>
        <w:t xml:space="preserve">na podstawie pełnomocnictwa z dnia 10 czerwca 2022 r., które stanowi załącznik nr </w:t>
      </w:r>
      <w:r w:rsidR="008E3515">
        <w:rPr>
          <w:rFonts w:asciiTheme="minorHAnsi" w:hAnsiTheme="minorHAnsi" w:cstheme="minorHAnsi"/>
          <w:szCs w:val="24"/>
        </w:rPr>
        <w:t>4</w:t>
      </w:r>
      <w:r w:rsidR="00876F14" w:rsidRPr="008E3515">
        <w:rPr>
          <w:rFonts w:asciiTheme="minorHAnsi" w:hAnsiTheme="minorHAnsi" w:cstheme="minorHAnsi"/>
          <w:szCs w:val="24"/>
        </w:rPr>
        <w:t xml:space="preserve"> do Umowy, </w:t>
      </w:r>
    </w:p>
    <w:p w14:paraId="677964B1" w14:textId="77777777" w:rsidR="00876F14" w:rsidRPr="008E3515" w:rsidRDefault="00876F14" w:rsidP="00876F14">
      <w:pPr>
        <w:spacing w:after="20" w:line="259" w:lineRule="auto"/>
        <w:ind w:left="283" w:firstLine="0"/>
        <w:jc w:val="left"/>
        <w:rPr>
          <w:rFonts w:asciiTheme="minorHAnsi" w:hAnsiTheme="minorHAnsi" w:cstheme="minorHAnsi"/>
          <w:szCs w:val="24"/>
        </w:rPr>
      </w:pPr>
      <w:r w:rsidRPr="008E3515">
        <w:rPr>
          <w:rFonts w:asciiTheme="minorHAnsi" w:hAnsiTheme="minorHAnsi" w:cstheme="minorHAnsi"/>
          <w:szCs w:val="24"/>
        </w:rPr>
        <w:t xml:space="preserve">  </w:t>
      </w:r>
    </w:p>
    <w:p w14:paraId="3718D1F6" w14:textId="77777777" w:rsidR="00876F14" w:rsidRPr="008E3515" w:rsidRDefault="00876F14" w:rsidP="00876F14">
      <w:pPr>
        <w:spacing w:after="20" w:line="259" w:lineRule="auto"/>
        <w:ind w:left="278" w:hanging="10"/>
        <w:jc w:val="left"/>
        <w:rPr>
          <w:rFonts w:asciiTheme="minorHAnsi" w:hAnsiTheme="minorHAnsi" w:cstheme="minorHAnsi"/>
          <w:szCs w:val="24"/>
        </w:rPr>
      </w:pPr>
      <w:r w:rsidRPr="008E3515">
        <w:rPr>
          <w:rFonts w:asciiTheme="minorHAnsi" w:hAnsiTheme="minorHAnsi" w:cstheme="minorHAnsi"/>
          <w:szCs w:val="24"/>
        </w:rPr>
        <w:t>zwanym dalej: „</w:t>
      </w:r>
      <w:r w:rsidRPr="008E3515">
        <w:rPr>
          <w:rFonts w:asciiTheme="minorHAnsi" w:hAnsiTheme="minorHAnsi" w:cstheme="minorHAnsi"/>
          <w:b/>
          <w:szCs w:val="24"/>
        </w:rPr>
        <w:t>Administratorem</w:t>
      </w:r>
      <w:r w:rsidR="005A4DF7" w:rsidRPr="008E3515">
        <w:rPr>
          <w:rFonts w:asciiTheme="minorHAnsi" w:hAnsiTheme="minorHAnsi" w:cstheme="minorHAnsi"/>
          <w:b/>
          <w:szCs w:val="24"/>
        </w:rPr>
        <w:t xml:space="preserve"> danych</w:t>
      </w:r>
      <w:r w:rsidRPr="008E3515">
        <w:rPr>
          <w:rFonts w:asciiTheme="minorHAnsi" w:hAnsiTheme="minorHAnsi" w:cstheme="minorHAnsi"/>
          <w:szCs w:val="24"/>
        </w:rPr>
        <w:t xml:space="preserve">” </w:t>
      </w:r>
    </w:p>
    <w:p w14:paraId="4E3BA747" w14:textId="77777777" w:rsidR="00876F14" w:rsidRPr="008E3515" w:rsidRDefault="00876F14">
      <w:pPr>
        <w:spacing w:after="20" w:line="259" w:lineRule="auto"/>
        <w:ind w:left="283" w:firstLine="0"/>
        <w:jc w:val="left"/>
        <w:rPr>
          <w:rFonts w:asciiTheme="minorHAnsi" w:hAnsiTheme="minorHAnsi" w:cstheme="minorHAnsi"/>
          <w:szCs w:val="24"/>
        </w:rPr>
      </w:pPr>
    </w:p>
    <w:p w14:paraId="618D319F" w14:textId="77777777" w:rsidR="00876F14" w:rsidRPr="008E3515" w:rsidRDefault="00876F14">
      <w:pPr>
        <w:spacing w:after="20" w:line="259" w:lineRule="auto"/>
        <w:ind w:left="283" w:firstLine="0"/>
        <w:jc w:val="left"/>
        <w:rPr>
          <w:rFonts w:asciiTheme="minorHAnsi" w:hAnsiTheme="minorHAnsi" w:cstheme="minorHAnsi"/>
          <w:szCs w:val="24"/>
        </w:rPr>
      </w:pPr>
      <w:r w:rsidRPr="008E3515">
        <w:rPr>
          <w:rFonts w:asciiTheme="minorHAnsi" w:hAnsiTheme="minorHAnsi" w:cstheme="minorHAnsi"/>
          <w:szCs w:val="24"/>
        </w:rPr>
        <w:t>a</w:t>
      </w:r>
    </w:p>
    <w:p w14:paraId="00B59102" w14:textId="77777777" w:rsidR="00876F14" w:rsidRPr="008E3515" w:rsidRDefault="00876F14">
      <w:pPr>
        <w:spacing w:after="20" w:line="259" w:lineRule="auto"/>
        <w:ind w:left="283" w:firstLine="0"/>
        <w:jc w:val="left"/>
        <w:rPr>
          <w:rFonts w:asciiTheme="minorHAnsi" w:hAnsiTheme="minorHAnsi" w:cstheme="minorHAnsi"/>
          <w:szCs w:val="24"/>
        </w:rPr>
      </w:pPr>
    </w:p>
    <w:p w14:paraId="5088B0F3" w14:textId="77777777" w:rsidR="00307D4C" w:rsidRDefault="00307D4C" w:rsidP="00806BDF">
      <w:pPr>
        <w:spacing w:after="20" w:line="259" w:lineRule="auto"/>
        <w:ind w:left="278" w:hanging="10"/>
        <w:jc w:val="left"/>
        <w:rPr>
          <w:rFonts w:asciiTheme="minorHAnsi" w:hAnsiTheme="minorHAnsi" w:cstheme="minorHAnsi"/>
          <w:szCs w:val="24"/>
        </w:rPr>
      </w:pPr>
      <w:r>
        <w:rPr>
          <w:rFonts w:asciiTheme="minorHAnsi" w:hAnsiTheme="minorHAnsi" w:cstheme="minorHAnsi"/>
          <w:b/>
          <w:szCs w:val="24"/>
        </w:rPr>
        <w:t>………………………………………………………………….., reprezentowanym przez………………………………………</w:t>
      </w:r>
      <w:r w:rsidR="004F5953" w:rsidRPr="008E3515">
        <w:rPr>
          <w:rFonts w:asciiTheme="minorHAnsi" w:hAnsiTheme="minorHAnsi" w:cstheme="minorHAnsi"/>
          <w:szCs w:val="24"/>
        </w:rPr>
        <w:t xml:space="preserve"> </w:t>
      </w:r>
    </w:p>
    <w:p w14:paraId="26F92F19" w14:textId="77777777" w:rsidR="00806BDF" w:rsidRPr="008E3515" w:rsidRDefault="00307D4C" w:rsidP="00806BDF">
      <w:pPr>
        <w:spacing w:after="20" w:line="259" w:lineRule="auto"/>
        <w:ind w:left="278" w:hanging="10"/>
        <w:jc w:val="left"/>
        <w:rPr>
          <w:rFonts w:asciiTheme="minorHAnsi" w:hAnsiTheme="minorHAnsi" w:cstheme="minorHAnsi"/>
          <w:szCs w:val="24"/>
        </w:rPr>
      </w:pPr>
      <w:r w:rsidRPr="008E3515">
        <w:rPr>
          <w:rFonts w:asciiTheme="minorHAnsi" w:hAnsiTheme="minorHAnsi" w:cstheme="minorHAnsi"/>
          <w:szCs w:val="24"/>
        </w:rPr>
        <w:t xml:space="preserve">pełnomocnictwo/informacja odpowiadająca odpisowi aktualnemu z rejestru przedsiębiorców stanowi załącznik nr </w:t>
      </w:r>
      <w:r w:rsidR="004F5953" w:rsidRPr="008E3515">
        <w:rPr>
          <w:rFonts w:asciiTheme="minorHAnsi" w:hAnsiTheme="minorHAnsi" w:cstheme="minorHAnsi"/>
          <w:szCs w:val="24"/>
        </w:rPr>
        <w:t xml:space="preserve">stanowi załącznik nr </w:t>
      </w:r>
      <w:r w:rsidR="008E3515">
        <w:rPr>
          <w:rFonts w:asciiTheme="minorHAnsi" w:hAnsiTheme="minorHAnsi" w:cstheme="minorHAnsi"/>
          <w:szCs w:val="24"/>
        </w:rPr>
        <w:t>5</w:t>
      </w:r>
      <w:r w:rsidR="00806BDF" w:rsidRPr="008E3515">
        <w:rPr>
          <w:rFonts w:asciiTheme="minorHAnsi" w:hAnsiTheme="minorHAnsi" w:cstheme="minorHAnsi"/>
          <w:szCs w:val="24"/>
        </w:rPr>
        <w:t xml:space="preserve"> do umowy, </w:t>
      </w:r>
    </w:p>
    <w:p w14:paraId="4090A8B3" w14:textId="77777777" w:rsidR="00806BDF" w:rsidRPr="008E3515" w:rsidRDefault="00806BDF" w:rsidP="00806BDF">
      <w:pPr>
        <w:spacing w:after="20" w:line="259" w:lineRule="auto"/>
        <w:ind w:left="278" w:hanging="10"/>
        <w:jc w:val="left"/>
        <w:rPr>
          <w:rFonts w:asciiTheme="minorHAnsi" w:hAnsiTheme="minorHAnsi" w:cstheme="minorHAnsi"/>
          <w:szCs w:val="24"/>
        </w:rPr>
      </w:pPr>
    </w:p>
    <w:p w14:paraId="08A4B3F9" w14:textId="77777777" w:rsidR="00806BDF" w:rsidRPr="008E3515" w:rsidRDefault="00806BDF" w:rsidP="00806BDF">
      <w:pPr>
        <w:spacing w:after="20" w:line="259" w:lineRule="auto"/>
        <w:ind w:left="278" w:hanging="10"/>
        <w:jc w:val="left"/>
        <w:rPr>
          <w:rFonts w:asciiTheme="minorHAnsi" w:hAnsiTheme="minorHAnsi" w:cstheme="minorHAnsi"/>
          <w:szCs w:val="24"/>
        </w:rPr>
      </w:pPr>
      <w:r w:rsidRPr="008E3515">
        <w:rPr>
          <w:rFonts w:asciiTheme="minorHAnsi" w:hAnsiTheme="minorHAnsi" w:cstheme="minorHAnsi"/>
          <w:szCs w:val="24"/>
        </w:rPr>
        <w:t xml:space="preserve">oraz </w:t>
      </w:r>
    </w:p>
    <w:p w14:paraId="3198FBE0" w14:textId="77777777" w:rsidR="00806BDF" w:rsidRPr="008E3515" w:rsidRDefault="00806BDF" w:rsidP="00806BDF">
      <w:pPr>
        <w:spacing w:after="20" w:line="259" w:lineRule="auto"/>
        <w:ind w:left="278" w:hanging="10"/>
        <w:jc w:val="left"/>
        <w:rPr>
          <w:rFonts w:asciiTheme="minorHAnsi" w:hAnsiTheme="minorHAnsi" w:cstheme="minorHAnsi"/>
          <w:szCs w:val="24"/>
        </w:rPr>
      </w:pPr>
    </w:p>
    <w:p w14:paraId="55037E7D" w14:textId="77777777" w:rsidR="003F6102" w:rsidRPr="008E3515" w:rsidRDefault="00FC2DB1">
      <w:pPr>
        <w:spacing w:after="20" w:line="259" w:lineRule="auto"/>
        <w:ind w:left="278" w:hanging="10"/>
        <w:jc w:val="left"/>
        <w:rPr>
          <w:rFonts w:asciiTheme="minorHAnsi" w:hAnsiTheme="minorHAnsi" w:cstheme="minorHAnsi"/>
          <w:szCs w:val="24"/>
        </w:rPr>
      </w:pPr>
      <w:r w:rsidRPr="008E3515">
        <w:rPr>
          <w:rFonts w:asciiTheme="minorHAnsi" w:hAnsiTheme="minorHAnsi" w:cstheme="minorHAnsi"/>
          <w:szCs w:val="24"/>
        </w:rPr>
        <w:t>zwany</w:t>
      </w:r>
      <w:r w:rsidR="00307D4C">
        <w:rPr>
          <w:rFonts w:asciiTheme="minorHAnsi" w:hAnsiTheme="minorHAnsi" w:cstheme="minorHAnsi"/>
          <w:szCs w:val="24"/>
        </w:rPr>
        <w:t xml:space="preserve"> </w:t>
      </w:r>
      <w:r w:rsidRPr="008E3515">
        <w:rPr>
          <w:rFonts w:asciiTheme="minorHAnsi" w:hAnsiTheme="minorHAnsi" w:cstheme="minorHAnsi"/>
          <w:szCs w:val="24"/>
        </w:rPr>
        <w:t xml:space="preserve">dalej: </w:t>
      </w:r>
      <w:r w:rsidRPr="008E3515">
        <w:rPr>
          <w:rFonts w:asciiTheme="minorHAnsi" w:hAnsiTheme="minorHAnsi" w:cstheme="minorHAnsi"/>
          <w:b/>
          <w:szCs w:val="24"/>
        </w:rPr>
        <w:t>„Podmiotem przetwarzającym”</w:t>
      </w:r>
      <w:r w:rsidRPr="008E3515">
        <w:rPr>
          <w:rFonts w:asciiTheme="minorHAnsi" w:hAnsiTheme="minorHAnsi" w:cstheme="minorHAnsi"/>
          <w:szCs w:val="24"/>
        </w:rPr>
        <w:t xml:space="preserve">,  </w:t>
      </w:r>
    </w:p>
    <w:p w14:paraId="02187182" w14:textId="77777777" w:rsidR="003F6102" w:rsidRPr="008E3515" w:rsidRDefault="00FC2DB1" w:rsidP="00FB1914">
      <w:pPr>
        <w:spacing w:after="20" w:line="259" w:lineRule="auto"/>
        <w:ind w:left="283" w:firstLine="0"/>
        <w:jc w:val="left"/>
        <w:rPr>
          <w:rFonts w:asciiTheme="minorHAnsi" w:hAnsiTheme="minorHAnsi" w:cstheme="minorHAnsi"/>
          <w:szCs w:val="24"/>
        </w:rPr>
      </w:pPr>
      <w:r w:rsidRPr="008E3515">
        <w:rPr>
          <w:rFonts w:asciiTheme="minorHAnsi" w:hAnsiTheme="minorHAnsi" w:cstheme="minorHAnsi"/>
          <w:szCs w:val="24"/>
        </w:rPr>
        <w:t xml:space="preserve"> </w:t>
      </w:r>
    </w:p>
    <w:p w14:paraId="7EC73182" w14:textId="77777777" w:rsidR="003F6102" w:rsidRPr="008E3515" w:rsidRDefault="00FC2DB1">
      <w:pPr>
        <w:spacing w:after="6"/>
        <w:ind w:left="273" w:right="58" w:firstLine="0"/>
        <w:rPr>
          <w:rFonts w:asciiTheme="minorHAnsi" w:hAnsiTheme="minorHAnsi" w:cstheme="minorHAnsi"/>
          <w:szCs w:val="24"/>
        </w:rPr>
      </w:pPr>
      <w:r w:rsidRPr="008E3515">
        <w:rPr>
          <w:rFonts w:asciiTheme="minorHAnsi" w:hAnsiTheme="minorHAnsi" w:cstheme="minorHAnsi"/>
          <w:szCs w:val="24"/>
        </w:rPr>
        <w:t>Administrator danych i Podmiot przetwarzający są zwani dalej łącznie „</w:t>
      </w:r>
      <w:r w:rsidRPr="008E3515">
        <w:rPr>
          <w:rFonts w:asciiTheme="minorHAnsi" w:hAnsiTheme="minorHAnsi" w:cstheme="minorHAnsi"/>
          <w:b/>
          <w:szCs w:val="24"/>
        </w:rPr>
        <w:t>Stronami”</w:t>
      </w:r>
      <w:r w:rsidRPr="008E3515">
        <w:rPr>
          <w:rFonts w:asciiTheme="minorHAnsi" w:hAnsiTheme="minorHAnsi" w:cstheme="minorHAnsi"/>
          <w:szCs w:val="24"/>
        </w:rPr>
        <w:t xml:space="preserve">, a każdy z nich z osobna </w:t>
      </w:r>
      <w:r w:rsidRPr="008E3515">
        <w:rPr>
          <w:rFonts w:asciiTheme="minorHAnsi" w:hAnsiTheme="minorHAnsi" w:cstheme="minorHAnsi"/>
          <w:b/>
          <w:szCs w:val="24"/>
        </w:rPr>
        <w:t>„Stroną”</w:t>
      </w:r>
      <w:r w:rsidRPr="008E3515">
        <w:rPr>
          <w:rFonts w:asciiTheme="minorHAnsi" w:hAnsiTheme="minorHAnsi" w:cstheme="minorHAnsi"/>
          <w:szCs w:val="24"/>
        </w:rPr>
        <w:t xml:space="preserve">, </w:t>
      </w:r>
    </w:p>
    <w:p w14:paraId="3AC34BA7" w14:textId="77777777" w:rsidR="003F6102" w:rsidRPr="008E3515" w:rsidRDefault="00FC2DB1">
      <w:pPr>
        <w:spacing w:after="20" w:line="259" w:lineRule="auto"/>
        <w:ind w:left="283" w:firstLine="0"/>
        <w:jc w:val="left"/>
        <w:rPr>
          <w:rFonts w:asciiTheme="minorHAnsi" w:hAnsiTheme="minorHAnsi" w:cstheme="minorHAnsi"/>
          <w:szCs w:val="24"/>
        </w:rPr>
      </w:pPr>
      <w:r w:rsidRPr="008E3515">
        <w:rPr>
          <w:rFonts w:asciiTheme="minorHAnsi" w:hAnsiTheme="minorHAnsi" w:cstheme="minorHAnsi"/>
          <w:szCs w:val="24"/>
        </w:rPr>
        <w:t xml:space="preserve"> </w:t>
      </w:r>
    </w:p>
    <w:p w14:paraId="713A2726" w14:textId="77777777" w:rsidR="003F6102" w:rsidRPr="008E3515" w:rsidRDefault="00FC2DB1">
      <w:pPr>
        <w:spacing w:after="20" w:line="259" w:lineRule="auto"/>
        <w:ind w:left="278" w:hanging="10"/>
        <w:jc w:val="left"/>
        <w:rPr>
          <w:rFonts w:asciiTheme="minorHAnsi" w:hAnsiTheme="minorHAnsi" w:cstheme="minorHAnsi"/>
          <w:szCs w:val="24"/>
        </w:rPr>
      </w:pPr>
      <w:r w:rsidRPr="008E3515">
        <w:rPr>
          <w:rFonts w:asciiTheme="minorHAnsi" w:hAnsiTheme="minorHAnsi" w:cstheme="minorHAnsi"/>
          <w:szCs w:val="24"/>
        </w:rPr>
        <w:t>zwan</w:t>
      </w:r>
      <w:r w:rsidR="00F93561" w:rsidRPr="008E3515">
        <w:rPr>
          <w:rFonts w:asciiTheme="minorHAnsi" w:hAnsiTheme="minorHAnsi" w:cstheme="minorHAnsi"/>
          <w:szCs w:val="24"/>
        </w:rPr>
        <w:t>a</w:t>
      </w:r>
      <w:r w:rsidRPr="008E3515">
        <w:rPr>
          <w:rFonts w:asciiTheme="minorHAnsi" w:hAnsiTheme="minorHAnsi" w:cstheme="minorHAnsi"/>
          <w:szCs w:val="24"/>
        </w:rPr>
        <w:t xml:space="preserve"> dalej: </w:t>
      </w:r>
      <w:r w:rsidRPr="008E3515">
        <w:rPr>
          <w:rFonts w:asciiTheme="minorHAnsi" w:hAnsiTheme="minorHAnsi" w:cstheme="minorHAnsi"/>
          <w:b/>
          <w:szCs w:val="24"/>
        </w:rPr>
        <w:t>„</w:t>
      </w:r>
      <w:r w:rsidR="00876F14" w:rsidRPr="008E3515">
        <w:rPr>
          <w:rFonts w:asciiTheme="minorHAnsi" w:hAnsiTheme="minorHAnsi" w:cstheme="minorHAnsi"/>
          <w:b/>
          <w:szCs w:val="24"/>
        </w:rPr>
        <w:t>Umową</w:t>
      </w:r>
      <w:r w:rsidRPr="008E3515">
        <w:rPr>
          <w:rFonts w:asciiTheme="minorHAnsi" w:hAnsiTheme="minorHAnsi" w:cstheme="minorHAnsi"/>
          <w:b/>
          <w:szCs w:val="24"/>
        </w:rPr>
        <w:t xml:space="preserve"> o powierzeniu”</w:t>
      </w:r>
      <w:r w:rsidRPr="008E3515">
        <w:rPr>
          <w:rFonts w:asciiTheme="minorHAnsi" w:hAnsiTheme="minorHAnsi" w:cstheme="minorHAnsi"/>
          <w:szCs w:val="24"/>
        </w:rPr>
        <w:t xml:space="preserve">. </w:t>
      </w:r>
    </w:p>
    <w:p w14:paraId="5EFCC2B5" w14:textId="77777777" w:rsidR="003F6102" w:rsidRPr="008E3515" w:rsidRDefault="00FC2DB1">
      <w:pPr>
        <w:spacing w:after="24" w:line="259" w:lineRule="auto"/>
        <w:ind w:left="1004" w:firstLine="0"/>
        <w:jc w:val="center"/>
        <w:rPr>
          <w:rFonts w:asciiTheme="minorHAnsi" w:hAnsiTheme="minorHAnsi" w:cstheme="minorHAnsi"/>
          <w:szCs w:val="24"/>
        </w:rPr>
      </w:pPr>
      <w:r w:rsidRPr="008E3515">
        <w:rPr>
          <w:rFonts w:asciiTheme="minorHAnsi" w:hAnsiTheme="minorHAnsi" w:cstheme="minorHAnsi"/>
          <w:szCs w:val="24"/>
        </w:rPr>
        <w:t xml:space="preserve"> </w:t>
      </w:r>
    </w:p>
    <w:p w14:paraId="21C674CB" w14:textId="77777777" w:rsidR="00750C7E" w:rsidRPr="008E3515" w:rsidRDefault="00556E1C" w:rsidP="00750C7E">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DEFINICJE</w:t>
      </w:r>
    </w:p>
    <w:p w14:paraId="557B5DD2" w14:textId="77777777" w:rsidR="00750C7E" w:rsidRPr="008E3515" w:rsidRDefault="00750C7E" w:rsidP="00750C7E">
      <w:pPr>
        <w:autoSpaceDE w:val="0"/>
        <w:autoSpaceDN w:val="0"/>
        <w:adjustRightInd w:val="0"/>
        <w:spacing w:after="120" w:line="276" w:lineRule="auto"/>
        <w:rPr>
          <w:rFonts w:asciiTheme="minorHAnsi" w:hAnsiTheme="minorHAnsi" w:cstheme="minorHAnsi"/>
          <w:szCs w:val="24"/>
        </w:rPr>
      </w:pPr>
      <w:r w:rsidRPr="008E3515">
        <w:rPr>
          <w:rFonts w:asciiTheme="minorHAnsi" w:hAnsiTheme="minorHAnsi" w:cstheme="minorHAnsi"/>
          <w:szCs w:val="24"/>
        </w:rPr>
        <w:t>Na potrzeby niniejszej Umowy Strony przyjmują następujące definicje używanych w niniejszej Umowie pojęć:</w:t>
      </w:r>
    </w:p>
    <w:p w14:paraId="78CB2577" w14:textId="77777777" w:rsidR="00750C7E" w:rsidRPr="008E3515" w:rsidRDefault="00750C7E" w:rsidP="00750C7E">
      <w:pPr>
        <w:numPr>
          <w:ilvl w:val="0"/>
          <w:numId w:val="10"/>
        </w:numPr>
        <w:spacing w:after="120" w:line="276" w:lineRule="auto"/>
        <w:rPr>
          <w:rFonts w:asciiTheme="minorHAnsi" w:hAnsiTheme="minorHAnsi" w:cstheme="minorHAnsi"/>
          <w:szCs w:val="24"/>
        </w:rPr>
      </w:pPr>
      <w:r w:rsidRPr="008E3515">
        <w:rPr>
          <w:rFonts w:asciiTheme="minorHAnsi" w:hAnsiTheme="minorHAnsi" w:cstheme="minorHAnsi"/>
          <w:b/>
          <w:bCs/>
          <w:szCs w:val="24"/>
        </w:rPr>
        <w:t xml:space="preserve">Umowa </w:t>
      </w:r>
      <w:r w:rsidRPr="008E3515">
        <w:rPr>
          <w:rFonts w:asciiTheme="minorHAnsi" w:hAnsiTheme="minorHAnsi" w:cstheme="minorHAnsi"/>
          <w:szCs w:val="24"/>
        </w:rPr>
        <w:t xml:space="preserve">– </w:t>
      </w:r>
      <w:r w:rsidRPr="008E3515">
        <w:rPr>
          <w:rFonts w:asciiTheme="minorHAnsi" w:eastAsia="Verdana" w:hAnsiTheme="minorHAnsi" w:cstheme="minorHAnsi"/>
          <w:szCs w:val="24"/>
        </w:rPr>
        <w:t>rozumie</w:t>
      </w:r>
      <w:r w:rsidRPr="008E3515">
        <w:rPr>
          <w:rFonts w:asciiTheme="minorHAnsi" w:hAnsiTheme="minorHAnsi" w:cstheme="minorHAnsi"/>
          <w:szCs w:val="24"/>
        </w:rPr>
        <w:t xml:space="preserve"> się przez to niniejszą Umowę powierzenia przetwarzania danych osobowych;</w:t>
      </w:r>
    </w:p>
    <w:p w14:paraId="246940D1" w14:textId="2C434B47" w:rsidR="00750C7E" w:rsidRPr="008E3515" w:rsidRDefault="00750C7E" w:rsidP="00DA4F9E">
      <w:pPr>
        <w:numPr>
          <w:ilvl w:val="0"/>
          <w:numId w:val="10"/>
        </w:numPr>
        <w:spacing w:after="120" w:line="276" w:lineRule="auto"/>
        <w:rPr>
          <w:rFonts w:asciiTheme="minorHAnsi" w:hAnsiTheme="minorHAnsi" w:cstheme="minorHAnsi"/>
          <w:bCs/>
          <w:szCs w:val="24"/>
        </w:rPr>
      </w:pPr>
      <w:r w:rsidRPr="008E3515">
        <w:rPr>
          <w:rFonts w:asciiTheme="minorHAnsi" w:hAnsiTheme="minorHAnsi" w:cstheme="minorHAnsi"/>
          <w:b/>
          <w:bCs/>
          <w:szCs w:val="24"/>
        </w:rPr>
        <w:t xml:space="preserve"> Umowa główna</w:t>
      </w:r>
      <w:r w:rsidRPr="008E3515">
        <w:rPr>
          <w:rFonts w:asciiTheme="minorHAnsi" w:hAnsiTheme="minorHAnsi" w:cstheme="minorHAnsi"/>
          <w:bCs/>
          <w:szCs w:val="24"/>
        </w:rPr>
        <w:t xml:space="preserve">– oznacza zawartą między stronami umowę o </w:t>
      </w:r>
      <w:r w:rsidR="00DA4F9E" w:rsidRPr="00DA4F9E">
        <w:rPr>
          <w:rFonts w:asciiTheme="minorHAnsi" w:hAnsiTheme="minorHAnsi" w:cstheme="minorHAnsi"/>
          <w:bCs/>
          <w:szCs w:val="24"/>
        </w:rPr>
        <w:t>odpłatne świadczenie usług udostępnienia systemu dla infolinii w celu zapewnienia funkcjonowania systemu telefonów informacyjnych „Informacja dla obywatela” uzupełniającego funkcjonalność www.gov.pl oraz</w:t>
      </w:r>
      <w:r w:rsidR="00524224">
        <w:rPr>
          <w:rFonts w:asciiTheme="minorHAnsi" w:hAnsiTheme="minorHAnsi" w:cstheme="minorHAnsi"/>
          <w:bCs/>
          <w:szCs w:val="24"/>
        </w:rPr>
        <w:t> </w:t>
      </w:r>
      <w:r w:rsidR="00DA4F9E" w:rsidRPr="00DA4F9E">
        <w:rPr>
          <w:rFonts w:asciiTheme="minorHAnsi" w:hAnsiTheme="minorHAnsi" w:cstheme="minorHAnsi"/>
          <w:bCs/>
          <w:szCs w:val="24"/>
        </w:rPr>
        <w:t>narzędzi klasy CRM</w:t>
      </w:r>
      <w:r w:rsidRPr="008E3515">
        <w:rPr>
          <w:rFonts w:asciiTheme="minorHAnsi" w:hAnsiTheme="minorHAnsi" w:cstheme="minorHAnsi"/>
          <w:bCs/>
          <w:szCs w:val="24"/>
        </w:rPr>
        <w:t xml:space="preserve">; </w:t>
      </w:r>
    </w:p>
    <w:p w14:paraId="74E84BB1" w14:textId="77777777" w:rsidR="00750C7E" w:rsidRPr="008E3515" w:rsidRDefault="00750C7E" w:rsidP="00750C7E">
      <w:pPr>
        <w:numPr>
          <w:ilvl w:val="0"/>
          <w:numId w:val="10"/>
        </w:numPr>
        <w:spacing w:after="120" w:line="276" w:lineRule="auto"/>
        <w:rPr>
          <w:rFonts w:asciiTheme="minorHAnsi" w:hAnsiTheme="minorHAnsi" w:cstheme="minorHAnsi"/>
          <w:szCs w:val="24"/>
        </w:rPr>
      </w:pPr>
      <w:r w:rsidRPr="008E3515">
        <w:rPr>
          <w:rFonts w:asciiTheme="minorHAnsi" w:hAnsiTheme="minorHAnsi" w:cstheme="minorHAnsi"/>
          <w:b/>
          <w:bCs/>
          <w:szCs w:val="24"/>
        </w:rPr>
        <w:t>Administrator</w:t>
      </w:r>
      <w:r w:rsidR="005A4DF7" w:rsidRPr="008E3515">
        <w:rPr>
          <w:rFonts w:asciiTheme="minorHAnsi" w:hAnsiTheme="minorHAnsi" w:cstheme="minorHAnsi"/>
          <w:b/>
          <w:bCs/>
          <w:szCs w:val="24"/>
        </w:rPr>
        <w:t xml:space="preserve"> danych</w:t>
      </w:r>
      <w:r w:rsidRPr="008E3515">
        <w:rPr>
          <w:rFonts w:asciiTheme="minorHAnsi" w:hAnsiTheme="minorHAnsi" w:cstheme="minorHAnsi"/>
          <w:b/>
          <w:bCs/>
          <w:szCs w:val="24"/>
        </w:rPr>
        <w:t xml:space="preserve"> </w:t>
      </w:r>
      <w:r w:rsidRPr="008E3515">
        <w:rPr>
          <w:rFonts w:asciiTheme="minorHAnsi" w:hAnsiTheme="minorHAnsi" w:cstheme="minorHAnsi"/>
          <w:szCs w:val="24"/>
        </w:rPr>
        <w:t xml:space="preserve">– </w:t>
      </w:r>
      <w:r w:rsidRPr="008E3515">
        <w:rPr>
          <w:rFonts w:asciiTheme="minorHAnsi" w:eastAsia="Verdana" w:hAnsiTheme="minorHAnsi" w:cstheme="minorHAnsi"/>
          <w:szCs w:val="24"/>
        </w:rPr>
        <w:t>administrator w rozumieniu</w:t>
      </w:r>
      <w:r w:rsidRPr="008E3515">
        <w:rPr>
          <w:rFonts w:asciiTheme="minorHAnsi" w:hAnsiTheme="minorHAnsi" w:cstheme="minorHAnsi"/>
          <w:szCs w:val="24"/>
        </w:rPr>
        <w:t xml:space="preserve"> artykułu 4 pkt 7 Rozporządzenia tzn. Administrator </w:t>
      </w:r>
      <w:r w:rsidR="005A4DF7" w:rsidRPr="008E3515">
        <w:rPr>
          <w:rFonts w:asciiTheme="minorHAnsi" w:hAnsiTheme="minorHAnsi" w:cstheme="minorHAnsi"/>
          <w:szCs w:val="24"/>
        </w:rPr>
        <w:t xml:space="preserve">danych </w:t>
      </w:r>
      <w:r w:rsidRPr="008E3515">
        <w:rPr>
          <w:rFonts w:asciiTheme="minorHAnsi" w:hAnsiTheme="minorHAnsi" w:cstheme="minorHAnsi"/>
          <w:szCs w:val="24"/>
        </w:rPr>
        <w:t xml:space="preserve">oznacza osobę fizyczną lub prawną, organ publiczny, jednostkę lub inny </w:t>
      </w:r>
      <w:r w:rsidRPr="008E3515">
        <w:rPr>
          <w:rFonts w:asciiTheme="minorHAnsi" w:hAnsiTheme="minorHAnsi" w:cstheme="minorHAnsi"/>
          <w:szCs w:val="24"/>
        </w:rPr>
        <w:lastRenderedPageBreak/>
        <w:t xml:space="preserve">podmiot, który samodzielnie lub wspólnie z innymi ustala cele i sposoby przetwarzania danych osobowych – dla danych będących przedmiotem powierzenia w ramach Umowy Administratorem </w:t>
      </w:r>
      <w:r w:rsidR="005A4DF7" w:rsidRPr="008E3515">
        <w:rPr>
          <w:rFonts w:asciiTheme="minorHAnsi" w:hAnsiTheme="minorHAnsi" w:cstheme="minorHAnsi"/>
          <w:szCs w:val="24"/>
        </w:rPr>
        <w:t xml:space="preserve">danych </w:t>
      </w:r>
      <w:r w:rsidRPr="008E3515">
        <w:rPr>
          <w:rFonts w:asciiTheme="minorHAnsi" w:hAnsiTheme="minorHAnsi" w:cstheme="minorHAnsi"/>
          <w:szCs w:val="24"/>
        </w:rPr>
        <w:t xml:space="preserve">jest Minister Cyfryzacji; </w:t>
      </w:r>
    </w:p>
    <w:p w14:paraId="0EACC73B" w14:textId="77777777" w:rsidR="00750C7E" w:rsidRPr="008E3515" w:rsidRDefault="00750C7E" w:rsidP="00750C7E">
      <w:pPr>
        <w:numPr>
          <w:ilvl w:val="0"/>
          <w:numId w:val="10"/>
        </w:numPr>
        <w:spacing w:after="120" w:line="276" w:lineRule="auto"/>
        <w:rPr>
          <w:rFonts w:asciiTheme="minorHAnsi" w:hAnsiTheme="minorHAnsi" w:cstheme="minorHAnsi"/>
          <w:szCs w:val="24"/>
        </w:rPr>
      </w:pPr>
      <w:r w:rsidRPr="008E3515">
        <w:rPr>
          <w:rFonts w:asciiTheme="minorHAnsi" w:hAnsiTheme="minorHAnsi" w:cstheme="minorHAnsi"/>
          <w:b/>
          <w:bCs/>
          <w:szCs w:val="24"/>
        </w:rPr>
        <w:t xml:space="preserve">Podmiot </w:t>
      </w:r>
      <w:r w:rsidR="005A4DF7" w:rsidRPr="008E3515">
        <w:rPr>
          <w:rFonts w:asciiTheme="minorHAnsi" w:hAnsiTheme="minorHAnsi" w:cstheme="minorHAnsi"/>
          <w:b/>
          <w:bCs/>
          <w:szCs w:val="24"/>
        </w:rPr>
        <w:t xml:space="preserve">przetwarzający </w:t>
      </w:r>
      <w:r w:rsidRPr="008E3515">
        <w:rPr>
          <w:rFonts w:asciiTheme="minorHAnsi" w:hAnsiTheme="minorHAnsi" w:cstheme="minorHAnsi"/>
          <w:szCs w:val="24"/>
        </w:rPr>
        <w:t xml:space="preserve">- </w:t>
      </w:r>
      <w:r w:rsidRPr="008E3515">
        <w:rPr>
          <w:rFonts w:asciiTheme="minorHAnsi" w:eastAsia="Verdana" w:hAnsiTheme="minorHAnsi" w:cstheme="minorHAnsi"/>
          <w:szCs w:val="24"/>
        </w:rPr>
        <w:t>podmiot</w:t>
      </w:r>
      <w:r w:rsidRPr="008E3515">
        <w:rPr>
          <w:rFonts w:asciiTheme="minorHAnsi" w:hAnsiTheme="minorHAnsi" w:cstheme="minorHAnsi"/>
          <w:szCs w:val="24"/>
        </w:rPr>
        <w:t xml:space="preserve">, o którym mowa w art. 28 RODO, tzn. oznacza osobę fizyczną lub prawną, organ publiczny, jednostkę lub inny podmiot, który przetwarza dane osobowe w imieniu </w:t>
      </w:r>
      <w:r w:rsidR="001C4B35" w:rsidRPr="008E3515">
        <w:rPr>
          <w:rFonts w:asciiTheme="minorHAnsi" w:hAnsiTheme="minorHAnsi" w:cstheme="minorHAnsi"/>
          <w:szCs w:val="24"/>
        </w:rPr>
        <w:t>Administratora danych</w:t>
      </w:r>
      <w:r w:rsidRPr="008E3515">
        <w:rPr>
          <w:rFonts w:asciiTheme="minorHAnsi" w:hAnsiTheme="minorHAnsi" w:cstheme="minorHAnsi"/>
          <w:szCs w:val="24"/>
        </w:rPr>
        <w:t>;</w:t>
      </w:r>
    </w:p>
    <w:p w14:paraId="1563D4B7" w14:textId="77777777" w:rsidR="00750C7E" w:rsidRPr="008E3515" w:rsidRDefault="00750C7E" w:rsidP="00750C7E">
      <w:pPr>
        <w:numPr>
          <w:ilvl w:val="0"/>
          <w:numId w:val="10"/>
        </w:numPr>
        <w:spacing w:after="120" w:line="276" w:lineRule="auto"/>
        <w:rPr>
          <w:rFonts w:asciiTheme="minorHAnsi" w:hAnsiTheme="minorHAnsi" w:cstheme="minorHAnsi"/>
          <w:szCs w:val="24"/>
        </w:rPr>
      </w:pPr>
      <w:r w:rsidRPr="008E3515">
        <w:rPr>
          <w:rFonts w:asciiTheme="minorHAnsi" w:hAnsiTheme="minorHAnsi" w:cstheme="minorHAnsi"/>
          <w:b/>
          <w:bCs/>
          <w:szCs w:val="24"/>
        </w:rPr>
        <w:t xml:space="preserve">Dane osobowe </w:t>
      </w:r>
      <w:r w:rsidRPr="008E3515">
        <w:rPr>
          <w:rFonts w:asciiTheme="minorHAnsi" w:hAnsiTheme="minorHAnsi" w:cstheme="minorHAnsi"/>
          <w:szCs w:val="24"/>
        </w:rPr>
        <w:t>– w rozumieniu artykułu 4 pkt 1 Rozporządzenia tzn. dane osobowe oznaczają informacje o zidentyfikowanej lub możliwej do zidentyfikowania osobie fizycznej („osobie, której dane dotyczą”); możliwa do zidentyfikowania osoba fizyczna to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14:paraId="31E41F63" w14:textId="77777777" w:rsidR="00750C7E" w:rsidRPr="008E3515" w:rsidRDefault="00750C7E" w:rsidP="00750C7E">
      <w:pPr>
        <w:numPr>
          <w:ilvl w:val="0"/>
          <w:numId w:val="10"/>
        </w:numPr>
        <w:spacing w:after="120" w:line="276" w:lineRule="auto"/>
        <w:rPr>
          <w:rFonts w:asciiTheme="minorHAnsi" w:hAnsiTheme="minorHAnsi" w:cstheme="minorHAnsi"/>
          <w:szCs w:val="24"/>
        </w:rPr>
      </w:pPr>
      <w:r w:rsidRPr="008E3515">
        <w:rPr>
          <w:rFonts w:asciiTheme="minorHAnsi" w:hAnsiTheme="minorHAnsi" w:cstheme="minorHAnsi"/>
          <w:b/>
          <w:bCs/>
          <w:szCs w:val="24"/>
        </w:rPr>
        <w:t xml:space="preserve">Przetwarzanie </w:t>
      </w:r>
      <w:r w:rsidRPr="008E3515">
        <w:rPr>
          <w:rFonts w:asciiTheme="minorHAnsi" w:hAnsiTheme="minorHAnsi" w:cstheme="minorHAnsi"/>
          <w:szCs w:val="24"/>
        </w:rPr>
        <w:t>– w rozumieniu artykułu 4 pkt 2 Rozporządzenia tzn. przetwarzanie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794E791" w14:textId="77777777" w:rsidR="00750C7E" w:rsidRPr="008E3515" w:rsidRDefault="00750C7E" w:rsidP="00750C7E">
      <w:pPr>
        <w:numPr>
          <w:ilvl w:val="0"/>
          <w:numId w:val="10"/>
        </w:numPr>
        <w:spacing w:after="120" w:line="276" w:lineRule="auto"/>
        <w:rPr>
          <w:rFonts w:asciiTheme="minorHAnsi" w:hAnsiTheme="minorHAnsi" w:cstheme="minorHAnsi"/>
          <w:szCs w:val="24"/>
        </w:rPr>
      </w:pPr>
      <w:r w:rsidRPr="008E3515">
        <w:rPr>
          <w:rFonts w:asciiTheme="minorHAnsi" w:hAnsiTheme="minorHAnsi" w:cstheme="minorHAnsi"/>
          <w:b/>
          <w:bCs/>
          <w:szCs w:val="24"/>
        </w:rPr>
        <w:t>Naruszenie ochrony danych osobowych</w:t>
      </w:r>
      <w:r w:rsidRPr="008E3515">
        <w:rPr>
          <w:rFonts w:asciiTheme="minorHAnsi" w:hAnsiTheme="minorHAnsi" w:cstheme="minorHAnsi"/>
          <w:szCs w:val="24"/>
        </w:rPr>
        <w:t xml:space="preserve">- </w:t>
      </w:r>
      <w:r w:rsidRPr="008E3515">
        <w:rPr>
          <w:rFonts w:asciiTheme="minorHAnsi" w:eastAsia="Verdana" w:hAnsiTheme="minorHAnsi" w:cstheme="minorHAnsi"/>
          <w:szCs w:val="24"/>
        </w:rPr>
        <w:t>przez</w:t>
      </w:r>
      <w:r w:rsidRPr="008E3515">
        <w:rPr>
          <w:rFonts w:asciiTheme="minorHAnsi" w:hAnsiTheme="minorHAnsi" w:cstheme="minorHAnsi"/>
          <w:szCs w:val="24"/>
        </w:rPr>
        <w:t xml:space="preserve"> pojęcie naruszenie ochrony danych osobowych rozumie się naruszenie, o którym mowa w art. 4 pkt 12 RODO, tzn. naruszenie bezpieczeństwa prowadzące do przypadkowego lub niezgodnego z prawem zniszczenia, utracenia, zmodyfikowania, nieuprawnionego ujawnienia lub nieuprawnionego dostępu do danych osobowych przesyłanych, przechowywanych lub w inny sposób przetwarzanych.</w:t>
      </w:r>
    </w:p>
    <w:p w14:paraId="46846DE8" w14:textId="77777777" w:rsidR="00750C7E" w:rsidRPr="008E3515" w:rsidRDefault="00FC2DB1" w:rsidP="00D17FD0">
      <w:pPr>
        <w:pStyle w:val="Nagwek1"/>
        <w:rPr>
          <w:rFonts w:asciiTheme="minorHAnsi" w:hAnsiTheme="minorHAnsi" w:cstheme="minorHAnsi"/>
          <w:szCs w:val="24"/>
        </w:rPr>
      </w:pPr>
      <w:r w:rsidRPr="008E3515">
        <w:rPr>
          <w:rFonts w:asciiTheme="minorHAnsi" w:hAnsiTheme="minorHAnsi" w:cstheme="minorHAnsi"/>
          <w:szCs w:val="24"/>
        </w:rPr>
        <w:t xml:space="preserve">§ 1 </w:t>
      </w:r>
    </w:p>
    <w:p w14:paraId="61793B04" w14:textId="77777777" w:rsidR="003F6102" w:rsidRPr="008E3515" w:rsidRDefault="00FC2DB1">
      <w:pPr>
        <w:pStyle w:val="Nagwek1"/>
        <w:spacing w:after="57"/>
        <w:ind w:left="956"/>
        <w:rPr>
          <w:rFonts w:asciiTheme="minorHAnsi" w:hAnsiTheme="minorHAnsi" w:cstheme="minorHAnsi"/>
          <w:szCs w:val="24"/>
        </w:rPr>
      </w:pPr>
      <w:r w:rsidRPr="008E3515">
        <w:rPr>
          <w:rFonts w:asciiTheme="minorHAnsi" w:hAnsiTheme="minorHAnsi" w:cstheme="minorHAnsi"/>
          <w:szCs w:val="24"/>
        </w:rPr>
        <w:t xml:space="preserve">PRZEDMIOT </w:t>
      </w:r>
      <w:r w:rsidR="00750C7E" w:rsidRPr="008E3515">
        <w:rPr>
          <w:rFonts w:asciiTheme="minorHAnsi" w:hAnsiTheme="minorHAnsi" w:cstheme="minorHAnsi"/>
          <w:szCs w:val="24"/>
        </w:rPr>
        <w:t>UMOWY</w:t>
      </w:r>
      <w:r w:rsidRPr="008E3515">
        <w:rPr>
          <w:rFonts w:asciiTheme="minorHAnsi" w:hAnsiTheme="minorHAnsi" w:cstheme="minorHAnsi"/>
          <w:szCs w:val="24"/>
        </w:rPr>
        <w:t xml:space="preserve"> O POWIERZENIU </w:t>
      </w:r>
    </w:p>
    <w:p w14:paraId="02D9EB36" w14:textId="77777777" w:rsidR="00F93561" w:rsidRPr="008E3515" w:rsidRDefault="00F93561" w:rsidP="00F93561">
      <w:pPr>
        <w:rPr>
          <w:rFonts w:asciiTheme="minorHAnsi" w:hAnsiTheme="minorHAnsi" w:cstheme="minorHAnsi"/>
          <w:szCs w:val="24"/>
        </w:rPr>
      </w:pPr>
    </w:p>
    <w:p w14:paraId="7D213986" w14:textId="54520117" w:rsidR="003F6102" w:rsidRPr="008E3515" w:rsidRDefault="00FC2DB1">
      <w:pPr>
        <w:numPr>
          <w:ilvl w:val="0"/>
          <w:numId w:val="1"/>
        </w:numPr>
        <w:ind w:right="58" w:hanging="283"/>
        <w:rPr>
          <w:rFonts w:asciiTheme="minorHAnsi" w:hAnsiTheme="minorHAnsi" w:cstheme="minorHAnsi"/>
          <w:szCs w:val="24"/>
        </w:rPr>
      </w:pPr>
      <w:r w:rsidRPr="008E3515">
        <w:rPr>
          <w:rFonts w:asciiTheme="minorHAnsi" w:hAnsiTheme="minorHAnsi" w:cstheme="minorHAnsi"/>
          <w:szCs w:val="24"/>
        </w:rPr>
        <w:t>Na podstawie art. 28 rozporządzenia Parlamentu Europejskiego i Rady (UE) 2016/679 z dnia 27</w:t>
      </w:r>
      <w:r w:rsidR="00524224">
        <w:rPr>
          <w:rFonts w:asciiTheme="minorHAnsi" w:hAnsiTheme="minorHAnsi" w:cstheme="minorHAnsi"/>
          <w:szCs w:val="24"/>
        </w:rPr>
        <w:t> </w:t>
      </w:r>
      <w:r w:rsidRPr="008E3515">
        <w:rPr>
          <w:rFonts w:asciiTheme="minorHAnsi" w:hAnsiTheme="minorHAnsi" w:cstheme="minorHAnsi"/>
          <w:szCs w:val="24"/>
        </w:rPr>
        <w:t>kwietnia 2016 r. w sprawie ochrony osób fizycznych w związku z przetwarzaniem danych osobowych i w sprawie swobodnego przepływu takich danych oraz uchylenia dyrektywy 95/46/WE (ogólne rozporządzenie o ochronie danych) (Dz. Urz. UE L 119 z 4.5.2016, s. 1, z</w:t>
      </w:r>
      <w:r w:rsidR="00524224">
        <w:rPr>
          <w:rFonts w:asciiTheme="minorHAnsi" w:hAnsiTheme="minorHAnsi" w:cstheme="minorHAnsi"/>
          <w:szCs w:val="24"/>
        </w:rPr>
        <w:t> </w:t>
      </w:r>
      <w:r w:rsidRPr="008E3515">
        <w:rPr>
          <w:rFonts w:asciiTheme="minorHAnsi" w:hAnsiTheme="minorHAnsi" w:cstheme="minorHAnsi"/>
          <w:szCs w:val="24"/>
        </w:rPr>
        <w:t>późn. zm.), zwanego dalej „</w:t>
      </w:r>
      <w:r w:rsidRPr="008E3515">
        <w:rPr>
          <w:rFonts w:asciiTheme="minorHAnsi" w:hAnsiTheme="minorHAnsi" w:cstheme="minorHAnsi"/>
          <w:b/>
          <w:szCs w:val="24"/>
        </w:rPr>
        <w:t>RODO</w:t>
      </w:r>
      <w:r w:rsidRPr="008E3515">
        <w:rPr>
          <w:rFonts w:asciiTheme="minorHAnsi" w:hAnsiTheme="minorHAnsi" w:cstheme="minorHAnsi"/>
          <w:szCs w:val="24"/>
        </w:rPr>
        <w:t xml:space="preserve">”, Administrator danych powierza Podmiotowi przetwarzającemu do przetwarzania dane osobowe określone w Załączniku </w:t>
      </w:r>
      <w:r w:rsidR="008E3515">
        <w:rPr>
          <w:rFonts w:asciiTheme="minorHAnsi" w:hAnsiTheme="minorHAnsi" w:cstheme="minorHAnsi"/>
          <w:szCs w:val="24"/>
        </w:rPr>
        <w:t xml:space="preserve">nr </w:t>
      </w:r>
      <w:r w:rsidRPr="008E3515">
        <w:rPr>
          <w:rFonts w:asciiTheme="minorHAnsi" w:hAnsiTheme="minorHAnsi" w:cstheme="minorHAnsi"/>
          <w:szCs w:val="24"/>
        </w:rPr>
        <w:t xml:space="preserve">1 do </w:t>
      </w:r>
      <w:r w:rsidR="00750C7E" w:rsidRPr="008E3515">
        <w:rPr>
          <w:rFonts w:asciiTheme="minorHAnsi" w:hAnsiTheme="minorHAnsi" w:cstheme="minorHAnsi"/>
          <w:szCs w:val="24"/>
        </w:rPr>
        <w:t>Umowy</w:t>
      </w:r>
      <w:r w:rsidRPr="008E3515">
        <w:rPr>
          <w:rFonts w:asciiTheme="minorHAnsi" w:hAnsiTheme="minorHAnsi" w:cstheme="minorHAnsi"/>
          <w:szCs w:val="24"/>
        </w:rPr>
        <w:t xml:space="preserve"> o</w:t>
      </w:r>
      <w:r w:rsidR="00524224">
        <w:rPr>
          <w:rFonts w:asciiTheme="minorHAnsi" w:hAnsiTheme="minorHAnsi" w:cstheme="minorHAnsi"/>
          <w:szCs w:val="24"/>
        </w:rPr>
        <w:t> </w:t>
      </w:r>
      <w:r w:rsidRPr="008E3515">
        <w:rPr>
          <w:rFonts w:asciiTheme="minorHAnsi" w:hAnsiTheme="minorHAnsi" w:cstheme="minorHAnsi"/>
          <w:szCs w:val="24"/>
        </w:rPr>
        <w:t>powierzeniu („</w:t>
      </w:r>
      <w:r w:rsidRPr="008E3515">
        <w:rPr>
          <w:rFonts w:asciiTheme="minorHAnsi" w:hAnsiTheme="minorHAnsi" w:cstheme="minorHAnsi"/>
          <w:b/>
          <w:szCs w:val="24"/>
        </w:rPr>
        <w:t>Dane osobowe</w:t>
      </w:r>
      <w:r w:rsidRPr="008E3515">
        <w:rPr>
          <w:rFonts w:asciiTheme="minorHAnsi" w:hAnsiTheme="minorHAnsi" w:cstheme="minorHAnsi"/>
          <w:szCs w:val="24"/>
        </w:rPr>
        <w:t xml:space="preserve">”). Podmiot przetwarzający oświadcza, że dysponuje środkami, doświadczeniem, wiedzą i wykwalifikowanym personelem, co umożliwi mu prawidłową realizację postanowień </w:t>
      </w:r>
      <w:r w:rsidR="00750C7E" w:rsidRPr="008E3515">
        <w:rPr>
          <w:rFonts w:asciiTheme="minorHAnsi" w:hAnsiTheme="minorHAnsi" w:cstheme="minorHAnsi"/>
          <w:szCs w:val="24"/>
        </w:rPr>
        <w:t>Umowy</w:t>
      </w:r>
      <w:r w:rsidRPr="008E3515">
        <w:rPr>
          <w:rFonts w:asciiTheme="minorHAnsi" w:hAnsiTheme="minorHAnsi" w:cstheme="minorHAnsi"/>
          <w:szCs w:val="24"/>
        </w:rPr>
        <w:t xml:space="preserve"> o powierzeniu, w tym należytymi zabezpieczeniami umożliwiającymi przetwarzanie Danych osobowych, z zachowaniem odpowiedniego poziomu bezpieczeństwa.  </w:t>
      </w:r>
    </w:p>
    <w:p w14:paraId="7EA8D1C0" w14:textId="035D565B" w:rsidR="003F6102" w:rsidRPr="008E3515" w:rsidRDefault="00F93561" w:rsidP="00DA4F9E">
      <w:pPr>
        <w:numPr>
          <w:ilvl w:val="0"/>
          <w:numId w:val="1"/>
        </w:numPr>
        <w:ind w:right="58" w:hanging="283"/>
        <w:rPr>
          <w:rFonts w:asciiTheme="minorHAnsi" w:hAnsiTheme="minorHAnsi" w:cstheme="minorHAnsi"/>
          <w:szCs w:val="24"/>
        </w:rPr>
      </w:pPr>
      <w:r w:rsidRPr="008E3515">
        <w:rPr>
          <w:rFonts w:asciiTheme="minorHAnsi" w:hAnsiTheme="minorHAnsi" w:cstheme="minorHAnsi"/>
          <w:szCs w:val="24"/>
        </w:rPr>
        <w:lastRenderedPageBreak/>
        <w:t>Umowa</w:t>
      </w:r>
      <w:r w:rsidR="00FC2DB1" w:rsidRPr="008E3515">
        <w:rPr>
          <w:rFonts w:asciiTheme="minorHAnsi" w:hAnsiTheme="minorHAnsi" w:cstheme="minorHAnsi"/>
          <w:szCs w:val="24"/>
        </w:rPr>
        <w:t xml:space="preserve"> o powierzeniu zostaje zawart</w:t>
      </w:r>
      <w:r w:rsidRPr="008E3515">
        <w:rPr>
          <w:rFonts w:asciiTheme="minorHAnsi" w:hAnsiTheme="minorHAnsi" w:cstheme="minorHAnsi"/>
          <w:szCs w:val="24"/>
        </w:rPr>
        <w:t>a</w:t>
      </w:r>
      <w:r w:rsidR="00FC2DB1" w:rsidRPr="008E3515">
        <w:rPr>
          <w:rFonts w:asciiTheme="minorHAnsi" w:hAnsiTheme="minorHAnsi" w:cstheme="minorHAnsi"/>
          <w:szCs w:val="24"/>
        </w:rPr>
        <w:t xml:space="preserve"> w związku i w celu wykonywania </w:t>
      </w:r>
      <w:r w:rsidR="00FC2DB1" w:rsidRPr="008E3515">
        <w:rPr>
          <w:rFonts w:asciiTheme="minorHAnsi" w:hAnsiTheme="minorHAnsi" w:cstheme="minorHAnsi"/>
          <w:szCs w:val="24"/>
          <w:highlight w:val="yellow"/>
        </w:rPr>
        <w:t>zawartej pomiędzy Stronami</w:t>
      </w:r>
      <w:r w:rsidR="00FC2DB1" w:rsidRPr="008E3515">
        <w:rPr>
          <w:rFonts w:asciiTheme="minorHAnsi" w:hAnsiTheme="minorHAnsi" w:cstheme="minorHAnsi"/>
          <w:szCs w:val="24"/>
        </w:rPr>
        <w:t xml:space="preserve"> </w:t>
      </w:r>
      <w:r w:rsidR="00750C7E" w:rsidRPr="008E3515">
        <w:rPr>
          <w:rFonts w:asciiTheme="minorHAnsi" w:hAnsiTheme="minorHAnsi" w:cstheme="minorHAnsi"/>
          <w:szCs w:val="24"/>
        </w:rPr>
        <w:t>Umowy …………..</w:t>
      </w:r>
      <w:r w:rsidR="00DA4F9E">
        <w:rPr>
          <w:rFonts w:asciiTheme="minorHAnsi" w:hAnsiTheme="minorHAnsi" w:cstheme="minorHAnsi"/>
          <w:szCs w:val="24"/>
        </w:rPr>
        <w:t xml:space="preserve">o </w:t>
      </w:r>
      <w:r w:rsidR="00DA4F9E" w:rsidRPr="00DA4F9E">
        <w:rPr>
          <w:rFonts w:asciiTheme="minorHAnsi" w:hAnsiTheme="minorHAnsi" w:cstheme="minorHAnsi"/>
          <w:szCs w:val="24"/>
        </w:rPr>
        <w:t>odpłatne świadczenie usług udostępnienia systemu dla infolinii w</w:t>
      </w:r>
      <w:r w:rsidR="00524224">
        <w:rPr>
          <w:rFonts w:asciiTheme="minorHAnsi" w:hAnsiTheme="minorHAnsi" w:cstheme="minorHAnsi"/>
          <w:szCs w:val="24"/>
        </w:rPr>
        <w:t> </w:t>
      </w:r>
      <w:r w:rsidR="00DA4F9E" w:rsidRPr="00DA4F9E">
        <w:rPr>
          <w:rFonts w:asciiTheme="minorHAnsi" w:hAnsiTheme="minorHAnsi" w:cstheme="minorHAnsi"/>
          <w:szCs w:val="24"/>
        </w:rPr>
        <w:t>celu zapewnienia funkcjonowania systemu telefonów informacyjnych „Informacja dla</w:t>
      </w:r>
      <w:r w:rsidR="00524224">
        <w:rPr>
          <w:rFonts w:asciiTheme="minorHAnsi" w:hAnsiTheme="minorHAnsi" w:cstheme="minorHAnsi"/>
          <w:szCs w:val="24"/>
        </w:rPr>
        <w:t> </w:t>
      </w:r>
      <w:r w:rsidR="00DA4F9E" w:rsidRPr="00DA4F9E">
        <w:rPr>
          <w:rFonts w:asciiTheme="minorHAnsi" w:hAnsiTheme="minorHAnsi" w:cstheme="minorHAnsi"/>
          <w:szCs w:val="24"/>
        </w:rPr>
        <w:t>obywatela” uzupełniającego funkcjonalność www.gov.pl oraz narzędzi klasy CRM</w:t>
      </w:r>
      <w:r w:rsidR="00FC2DB1" w:rsidRPr="008E3515">
        <w:rPr>
          <w:rFonts w:asciiTheme="minorHAnsi" w:hAnsiTheme="minorHAnsi" w:cstheme="minorHAnsi"/>
          <w:szCs w:val="24"/>
        </w:rPr>
        <w:t>, zwane</w:t>
      </w:r>
      <w:r w:rsidR="00750C7E" w:rsidRPr="008E3515">
        <w:rPr>
          <w:rFonts w:asciiTheme="minorHAnsi" w:hAnsiTheme="minorHAnsi" w:cstheme="minorHAnsi"/>
          <w:szCs w:val="24"/>
        </w:rPr>
        <w:t>j</w:t>
      </w:r>
      <w:r w:rsidR="00FC2DB1" w:rsidRPr="008E3515">
        <w:rPr>
          <w:rFonts w:asciiTheme="minorHAnsi" w:hAnsiTheme="minorHAnsi" w:cstheme="minorHAnsi"/>
          <w:szCs w:val="24"/>
        </w:rPr>
        <w:t xml:space="preserve"> dalej </w:t>
      </w:r>
      <w:r w:rsidR="00FC2DB1" w:rsidRPr="008E3515">
        <w:rPr>
          <w:rFonts w:asciiTheme="minorHAnsi" w:hAnsiTheme="minorHAnsi" w:cstheme="minorHAnsi"/>
          <w:b/>
          <w:szCs w:val="24"/>
        </w:rPr>
        <w:t xml:space="preserve">„Umową główną”, </w:t>
      </w:r>
      <w:r w:rsidR="00FC2DB1" w:rsidRPr="008E3515">
        <w:rPr>
          <w:rFonts w:asciiTheme="minorHAnsi" w:hAnsiTheme="minorHAnsi" w:cstheme="minorHAnsi"/>
          <w:szCs w:val="24"/>
        </w:rPr>
        <w:t xml:space="preserve">do której </w:t>
      </w:r>
      <w:r w:rsidR="004F5953" w:rsidRPr="008E3515">
        <w:rPr>
          <w:rFonts w:asciiTheme="minorHAnsi" w:hAnsiTheme="minorHAnsi" w:cstheme="minorHAnsi"/>
          <w:szCs w:val="24"/>
        </w:rPr>
        <w:t>Umowa</w:t>
      </w:r>
      <w:r w:rsidR="00FC2DB1" w:rsidRPr="008E3515">
        <w:rPr>
          <w:rFonts w:asciiTheme="minorHAnsi" w:hAnsiTheme="minorHAnsi" w:cstheme="minorHAnsi"/>
          <w:szCs w:val="24"/>
        </w:rPr>
        <w:t xml:space="preserve"> o powierzeniu stanowi załącznik nr 4.  </w:t>
      </w:r>
    </w:p>
    <w:p w14:paraId="2D839E46" w14:textId="77777777" w:rsidR="003F6102" w:rsidRPr="008E3515" w:rsidRDefault="00FC2DB1">
      <w:pPr>
        <w:numPr>
          <w:ilvl w:val="0"/>
          <w:numId w:val="1"/>
        </w:numPr>
        <w:ind w:right="58" w:hanging="283"/>
        <w:rPr>
          <w:rFonts w:asciiTheme="minorHAnsi" w:hAnsiTheme="minorHAnsi" w:cstheme="minorHAnsi"/>
          <w:szCs w:val="24"/>
        </w:rPr>
      </w:pPr>
      <w:r w:rsidRPr="008E3515">
        <w:rPr>
          <w:rFonts w:asciiTheme="minorHAnsi" w:hAnsiTheme="minorHAnsi" w:cstheme="minorHAnsi"/>
          <w:szCs w:val="24"/>
        </w:rPr>
        <w:t xml:space="preserve">Podmiot przetwarzający przetwarza Dane osobowe wyłącznie w celu realizacji Umowy głównej i w zakresie niezbędnym do </w:t>
      </w:r>
      <w:r w:rsidR="00750C7E" w:rsidRPr="008E3515">
        <w:rPr>
          <w:rFonts w:asciiTheme="minorHAnsi" w:hAnsiTheme="minorHAnsi" w:cstheme="minorHAnsi"/>
          <w:szCs w:val="24"/>
        </w:rPr>
        <w:t>jej</w:t>
      </w:r>
      <w:r w:rsidRPr="008E3515">
        <w:rPr>
          <w:rFonts w:asciiTheme="minorHAnsi" w:hAnsiTheme="minorHAnsi" w:cstheme="minorHAnsi"/>
          <w:szCs w:val="24"/>
        </w:rPr>
        <w:t xml:space="preserve"> wykonania oraz w czasie je</w:t>
      </w:r>
      <w:r w:rsidR="00750C7E" w:rsidRPr="008E3515">
        <w:rPr>
          <w:rFonts w:asciiTheme="minorHAnsi" w:hAnsiTheme="minorHAnsi" w:cstheme="minorHAnsi"/>
          <w:szCs w:val="24"/>
        </w:rPr>
        <w:t>j</w:t>
      </w:r>
      <w:r w:rsidRPr="008E3515">
        <w:rPr>
          <w:rFonts w:asciiTheme="minorHAnsi" w:hAnsiTheme="minorHAnsi" w:cstheme="minorHAnsi"/>
          <w:szCs w:val="24"/>
        </w:rPr>
        <w:t xml:space="preserve"> obowiązywania.  </w:t>
      </w:r>
    </w:p>
    <w:p w14:paraId="2D5BB015" w14:textId="564C7673" w:rsidR="003F6102" w:rsidRPr="008E3515" w:rsidRDefault="00FC2DB1">
      <w:pPr>
        <w:numPr>
          <w:ilvl w:val="0"/>
          <w:numId w:val="1"/>
        </w:numPr>
        <w:ind w:right="58" w:hanging="283"/>
        <w:rPr>
          <w:rFonts w:asciiTheme="minorHAnsi" w:hAnsiTheme="minorHAnsi" w:cstheme="minorHAnsi"/>
          <w:szCs w:val="24"/>
        </w:rPr>
      </w:pPr>
      <w:r w:rsidRPr="008E3515">
        <w:rPr>
          <w:rFonts w:asciiTheme="minorHAnsi" w:hAnsiTheme="minorHAnsi" w:cstheme="minorHAnsi"/>
          <w:szCs w:val="24"/>
        </w:rPr>
        <w:t xml:space="preserve">Przetwarzanie danych osobowych w związku z wykonywaniem Umowy głównej podlega przepisom RODO. Podmiot przetwarzający zobowiązany jest przetwarzać dane osobowe zgodnie z RODO, innymi obowiązującymi przepisami prawa oraz </w:t>
      </w:r>
      <w:r w:rsidR="00F52116">
        <w:rPr>
          <w:rFonts w:asciiTheme="minorHAnsi" w:hAnsiTheme="minorHAnsi" w:cstheme="minorHAnsi"/>
          <w:szCs w:val="24"/>
        </w:rPr>
        <w:t>Umową</w:t>
      </w:r>
      <w:r w:rsidR="00F52116" w:rsidRPr="008E3515">
        <w:rPr>
          <w:rFonts w:asciiTheme="minorHAnsi" w:hAnsiTheme="minorHAnsi" w:cstheme="minorHAnsi"/>
          <w:szCs w:val="24"/>
        </w:rPr>
        <w:t xml:space="preserve"> </w:t>
      </w:r>
      <w:r w:rsidRPr="008E3515">
        <w:rPr>
          <w:rFonts w:asciiTheme="minorHAnsi" w:hAnsiTheme="minorHAnsi" w:cstheme="minorHAnsi"/>
          <w:szCs w:val="24"/>
        </w:rPr>
        <w:t xml:space="preserve">o powierzeniu. </w:t>
      </w:r>
    </w:p>
    <w:p w14:paraId="317EE880" w14:textId="3F100AAA" w:rsidR="00750C7E" w:rsidRPr="008E3515" w:rsidRDefault="00750C7E" w:rsidP="00750C7E">
      <w:pPr>
        <w:numPr>
          <w:ilvl w:val="0"/>
          <w:numId w:val="1"/>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Zakres powierzenia, wskazany w załączniku nr 1 do Umowy o powierzeniu, może zostać w</w:t>
      </w:r>
      <w:r w:rsidR="00524224">
        <w:rPr>
          <w:rFonts w:asciiTheme="minorHAnsi" w:eastAsia="Verdana" w:hAnsiTheme="minorHAnsi" w:cstheme="minorHAnsi"/>
          <w:szCs w:val="24"/>
        </w:rPr>
        <w:t> </w:t>
      </w:r>
      <w:r w:rsidRPr="008E3515">
        <w:rPr>
          <w:rFonts w:asciiTheme="minorHAnsi" w:eastAsia="Verdana" w:hAnsiTheme="minorHAnsi" w:cstheme="minorHAnsi"/>
          <w:szCs w:val="24"/>
        </w:rPr>
        <w:t>każdym momencie rozszerzony lub ograniczony przez Administratora. Ograniczenie lub</w:t>
      </w:r>
      <w:r w:rsidR="00524224">
        <w:rPr>
          <w:rFonts w:asciiTheme="minorHAnsi" w:eastAsia="Verdana" w:hAnsiTheme="minorHAnsi" w:cstheme="minorHAnsi"/>
          <w:szCs w:val="24"/>
        </w:rPr>
        <w:t> </w:t>
      </w:r>
      <w:r w:rsidRPr="008E3515">
        <w:rPr>
          <w:rFonts w:asciiTheme="minorHAnsi" w:eastAsia="Verdana" w:hAnsiTheme="minorHAnsi" w:cstheme="minorHAnsi"/>
          <w:szCs w:val="24"/>
        </w:rPr>
        <w:t>rozszerzenie może być dokonane poprzez przesłanie przez Administratora</w:t>
      </w:r>
      <w:r w:rsidR="005A4DF7" w:rsidRPr="008E3515">
        <w:rPr>
          <w:rFonts w:asciiTheme="minorHAnsi" w:eastAsia="Verdana" w:hAnsiTheme="minorHAnsi" w:cstheme="minorHAnsi"/>
          <w:szCs w:val="24"/>
        </w:rPr>
        <w:t xml:space="preserve"> danych</w:t>
      </w:r>
      <w:r w:rsidRPr="008E3515">
        <w:rPr>
          <w:rFonts w:asciiTheme="minorHAnsi" w:eastAsia="Verdana" w:hAnsiTheme="minorHAnsi" w:cstheme="minorHAnsi"/>
          <w:szCs w:val="24"/>
        </w:rPr>
        <w:t xml:space="preserve"> do Podmiotu przetwarzającego nowej wersji załącznika nr 1 do Umowy o powierzeniu za pośrednictwem poczty elektronicznej (na adres e-mail wskazany w § 11). Podmiot przetwarzający w ciągu 3 Dni Roboczych (na potrzeby Umowy „</w:t>
      </w:r>
      <w:r w:rsidRPr="008E3515">
        <w:rPr>
          <w:rFonts w:asciiTheme="minorHAnsi" w:eastAsia="Verdana" w:hAnsiTheme="minorHAnsi" w:cstheme="minorHAnsi"/>
          <w:b/>
          <w:szCs w:val="24"/>
        </w:rPr>
        <w:t>Dni Robocze</w:t>
      </w:r>
      <w:r w:rsidRPr="008E3515">
        <w:rPr>
          <w:rFonts w:asciiTheme="minorHAnsi" w:eastAsia="Verdana" w:hAnsiTheme="minorHAnsi" w:cstheme="minorHAnsi"/>
          <w:szCs w:val="24"/>
        </w:rPr>
        <w:t>” należy rozumieć dni od poniedziałku do piątku, poza dniami ustawowo wolnymi od pracy w Polsce) od daty wysłania wiadomości przez Administratora</w:t>
      </w:r>
      <w:r w:rsidR="005A4DF7" w:rsidRPr="008E3515">
        <w:rPr>
          <w:rFonts w:asciiTheme="minorHAnsi" w:eastAsia="Verdana" w:hAnsiTheme="minorHAnsi" w:cstheme="minorHAnsi"/>
          <w:szCs w:val="24"/>
        </w:rPr>
        <w:t xml:space="preserve"> danych</w:t>
      </w:r>
      <w:r w:rsidRPr="008E3515">
        <w:rPr>
          <w:rFonts w:asciiTheme="minorHAnsi" w:eastAsia="Verdana" w:hAnsiTheme="minorHAnsi" w:cstheme="minorHAnsi"/>
          <w:szCs w:val="24"/>
        </w:rPr>
        <w:t xml:space="preserve">, zobowiązany jest potwierdzić bądź odrzucić zmianę zakresu powierzenia. </w:t>
      </w:r>
    </w:p>
    <w:p w14:paraId="6CAA4C4A" w14:textId="77777777" w:rsidR="00750C7E" w:rsidRPr="008E3515" w:rsidRDefault="00FC2DB1" w:rsidP="00D17FD0">
      <w:pPr>
        <w:pStyle w:val="Nagwek1"/>
        <w:rPr>
          <w:rFonts w:asciiTheme="minorHAnsi" w:hAnsiTheme="minorHAnsi" w:cstheme="minorHAnsi"/>
          <w:szCs w:val="24"/>
        </w:rPr>
      </w:pPr>
      <w:r w:rsidRPr="008E3515">
        <w:rPr>
          <w:rFonts w:asciiTheme="minorHAnsi" w:hAnsiTheme="minorHAnsi" w:cstheme="minorHAnsi"/>
          <w:szCs w:val="24"/>
        </w:rPr>
        <w:t xml:space="preserve">§ 2 </w:t>
      </w:r>
    </w:p>
    <w:p w14:paraId="5C3DB242" w14:textId="77777777" w:rsidR="003F6102" w:rsidRPr="008E3515" w:rsidRDefault="00FC2DB1">
      <w:pPr>
        <w:pStyle w:val="Nagwek1"/>
        <w:spacing w:after="56"/>
        <w:ind w:left="956" w:right="721"/>
        <w:rPr>
          <w:rFonts w:asciiTheme="minorHAnsi" w:hAnsiTheme="minorHAnsi" w:cstheme="minorHAnsi"/>
          <w:szCs w:val="24"/>
        </w:rPr>
      </w:pPr>
      <w:r w:rsidRPr="008E3515">
        <w:rPr>
          <w:rFonts w:asciiTheme="minorHAnsi" w:hAnsiTheme="minorHAnsi" w:cstheme="minorHAnsi"/>
          <w:szCs w:val="24"/>
        </w:rPr>
        <w:t xml:space="preserve">OBOWIĄZKI PODMIOTU PRZETWARZAJĄCEGO </w:t>
      </w:r>
    </w:p>
    <w:p w14:paraId="45EC8616" w14:textId="77777777" w:rsidR="005A4DF7" w:rsidRPr="008E3515" w:rsidRDefault="005A4DF7" w:rsidP="005A4DF7">
      <w:pPr>
        <w:rPr>
          <w:rFonts w:asciiTheme="minorHAnsi" w:hAnsiTheme="minorHAnsi" w:cstheme="minorHAnsi"/>
          <w:szCs w:val="24"/>
        </w:rPr>
      </w:pPr>
    </w:p>
    <w:p w14:paraId="1DE0DA5A" w14:textId="77777777" w:rsidR="005A4DF7" w:rsidRPr="008E3515" w:rsidRDefault="005A4DF7" w:rsidP="005A4DF7">
      <w:pPr>
        <w:numPr>
          <w:ilvl w:val="0"/>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Podmiot przetwarzający zobowiązany jest do: </w:t>
      </w:r>
    </w:p>
    <w:p w14:paraId="562578CC" w14:textId="77777777"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stosowania wszelkich środków technicznych i organizacyjnych zabezpieczających Dane osobowe, na zasadach określonych w art. 32 RODO; </w:t>
      </w:r>
    </w:p>
    <w:p w14:paraId="76981C99" w14:textId="77777777"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pomagania, uwzględniając charakter przetwarzania oraz dostępne mu informacje, </w:t>
      </w:r>
      <w:r w:rsidR="001C4B35" w:rsidRPr="008E3515">
        <w:rPr>
          <w:rFonts w:asciiTheme="minorHAnsi" w:eastAsia="Verdana" w:hAnsiTheme="minorHAnsi" w:cstheme="minorHAnsi"/>
          <w:szCs w:val="24"/>
        </w:rPr>
        <w:t>Administratorowi danych</w:t>
      </w:r>
      <w:r w:rsidRPr="008E3515">
        <w:rPr>
          <w:rFonts w:asciiTheme="minorHAnsi" w:eastAsia="Verdana" w:hAnsiTheme="minorHAnsi" w:cstheme="minorHAnsi"/>
          <w:szCs w:val="24"/>
        </w:rPr>
        <w:t xml:space="preserve"> w wywiązywaniu się z obowiązków określonych w art. 32-36 RODO;  </w:t>
      </w:r>
    </w:p>
    <w:p w14:paraId="448E0867" w14:textId="77A6D3E9"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przetwarzania Danych osobowych wyłącznie na udokumentowane polecenie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chyba że obowiązek taki nakłada na niego obowiązujące prawo krajowe lub unijne; w</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takim przypadku przed rozpoczęciem przetwarzania Podmiot przetwarzający informuje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o tym obowiązku prawnym, o ile prawo to nie zabrania udzielania takiej informacji z uwagi na ważny interes publiczny; </w:t>
      </w:r>
    </w:p>
    <w:p w14:paraId="17E523C6" w14:textId="24795FC3"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pomagania Administratorowi </w:t>
      </w:r>
      <w:r w:rsidR="001C4B35" w:rsidRPr="008E3515">
        <w:rPr>
          <w:rFonts w:asciiTheme="minorHAnsi" w:eastAsia="Verdana" w:hAnsiTheme="minorHAnsi" w:cstheme="minorHAnsi"/>
          <w:szCs w:val="24"/>
        </w:rPr>
        <w:t>danych</w:t>
      </w:r>
      <w:r w:rsidR="00C11A2D" w:rsidRPr="008E3515">
        <w:rPr>
          <w:rFonts w:asciiTheme="minorHAnsi" w:eastAsia="Verdana" w:hAnsiTheme="minorHAnsi" w:cstheme="minorHAnsi"/>
          <w:szCs w:val="24"/>
        </w:rPr>
        <w:t>,</w:t>
      </w:r>
      <w:r w:rsidR="005B13AB" w:rsidRPr="008E3515">
        <w:rPr>
          <w:rFonts w:asciiTheme="minorHAnsi" w:eastAsia="Verdana" w:hAnsiTheme="minorHAnsi" w:cstheme="minorHAnsi"/>
          <w:szCs w:val="24"/>
        </w:rPr>
        <w:t xml:space="preserve"> </w:t>
      </w:r>
      <w:r w:rsidRPr="008E3515">
        <w:rPr>
          <w:rFonts w:asciiTheme="minorHAnsi" w:eastAsia="Verdana" w:hAnsiTheme="minorHAnsi" w:cstheme="minorHAnsi"/>
          <w:szCs w:val="24"/>
        </w:rPr>
        <w:t xml:space="preserve">poprzez </w:t>
      </w:r>
      <w:r w:rsidR="00C11A2D" w:rsidRPr="008E3515">
        <w:rPr>
          <w:rFonts w:asciiTheme="minorHAnsi" w:eastAsia="Verdana" w:hAnsiTheme="minorHAnsi" w:cstheme="minorHAnsi"/>
          <w:szCs w:val="24"/>
        </w:rPr>
        <w:t xml:space="preserve">wdrożenie </w:t>
      </w:r>
      <w:r w:rsidRPr="008E3515">
        <w:rPr>
          <w:rFonts w:asciiTheme="minorHAnsi" w:eastAsia="Verdana" w:hAnsiTheme="minorHAnsi" w:cstheme="minorHAnsi"/>
          <w:szCs w:val="24"/>
        </w:rPr>
        <w:t>odpowiedni</w:t>
      </w:r>
      <w:r w:rsidR="00C11A2D" w:rsidRPr="008E3515">
        <w:rPr>
          <w:rFonts w:asciiTheme="minorHAnsi" w:eastAsia="Verdana" w:hAnsiTheme="minorHAnsi" w:cstheme="minorHAnsi"/>
          <w:szCs w:val="24"/>
        </w:rPr>
        <w:t>ch</w:t>
      </w:r>
      <w:r w:rsidRPr="008E3515">
        <w:rPr>
          <w:rFonts w:asciiTheme="minorHAnsi" w:eastAsia="Verdana" w:hAnsiTheme="minorHAnsi" w:cstheme="minorHAnsi"/>
          <w:szCs w:val="24"/>
        </w:rPr>
        <w:t xml:space="preserve"> środk</w:t>
      </w:r>
      <w:r w:rsidR="00C11A2D" w:rsidRPr="008E3515">
        <w:rPr>
          <w:rFonts w:asciiTheme="minorHAnsi" w:eastAsia="Verdana" w:hAnsiTheme="minorHAnsi" w:cstheme="minorHAnsi"/>
          <w:szCs w:val="24"/>
        </w:rPr>
        <w:t>ów</w:t>
      </w:r>
      <w:r w:rsidRPr="008E3515">
        <w:rPr>
          <w:rFonts w:asciiTheme="minorHAnsi" w:eastAsia="Verdana" w:hAnsiTheme="minorHAnsi" w:cstheme="minorHAnsi"/>
          <w:szCs w:val="24"/>
        </w:rPr>
        <w:t xml:space="preserve"> techniczn</w:t>
      </w:r>
      <w:r w:rsidR="00C11A2D" w:rsidRPr="008E3515">
        <w:rPr>
          <w:rFonts w:asciiTheme="minorHAnsi" w:eastAsia="Verdana" w:hAnsiTheme="minorHAnsi" w:cstheme="minorHAnsi"/>
          <w:szCs w:val="24"/>
        </w:rPr>
        <w:t>ych</w:t>
      </w:r>
      <w:r w:rsidRPr="008E3515">
        <w:rPr>
          <w:rFonts w:asciiTheme="minorHAnsi" w:eastAsia="Verdana" w:hAnsiTheme="minorHAnsi" w:cstheme="minorHAnsi"/>
          <w:szCs w:val="24"/>
        </w:rPr>
        <w:t xml:space="preserve"> i organizacyjn</w:t>
      </w:r>
      <w:r w:rsidR="00C11A2D" w:rsidRPr="008E3515">
        <w:rPr>
          <w:rFonts w:asciiTheme="minorHAnsi" w:eastAsia="Verdana" w:hAnsiTheme="minorHAnsi" w:cstheme="minorHAnsi"/>
          <w:szCs w:val="24"/>
        </w:rPr>
        <w:t>ych,</w:t>
      </w:r>
      <w:r w:rsidRPr="008E3515">
        <w:rPr>
          <w:rFonts w:asciiTheme="minorHAnsi" w:eastAsia="Verdana" w:hAnsiTheme="minorHAnsi" w:cstheme="minorHAnsi"/>
          <w:szCs w:val="24"/>
        </w:rPr>
        <w:t xml:space="preserve"> w wywiązywaniu się z obowiązku odpowiadania na żądania osoby, której dane dotyczą, w zakresie wykonywania jej praw określonych w art. 12-23 i</w:t>
      </w:r>
      <w:r w:rsidR="00524224">
        <w:rPr>
          <w:rFonts w:asciiTheme="minorHAnsi" w:eastAsia="Verdana" w:hAnsiTheme="minorHAnsi" w:cstheme="minorHAnsi"/>
          <w:szCs w:val="24"/>
        </w:rPr>
        <w:t> </w:t>
      </w:r>
      <w:r w:rsidRPr="008E3515">
        <w:rPr>
          <w:rFonts w:asciiTheme="minorHAnsi" w:eastAsia="Verdana" w:hAnsiTheme="minorHAnsi" w:cstheme="minorHAnsi"/>
          <w:szCs w:val="24"/>
        </w:rPr>
        <w:t>art.</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34 RODO; </w:t>
      </w:r>
    </w:p>
    <w:p w14:paraId="4C9A19ED" w14:textId="77777777"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zapewnienia, by osoby upoważnione do przetwarzania Danych osobowych zostały zobowiąz</w:t>
      </w:r>
      <w:r w:rsidR="001C4B35" w:rsidRPr="008E3515">
        <w:rPr>
          <w:rFonts w:asciiTheme="minorHAnsi" w:eastAsia="Verdana" w:hAnsiTheme="minorHAnsi" w:cstheme="minorHAnsi"/>
          <w:szCs w:val="24"/>
        </w:rPr>
        <w:t>a</w:t>
      </w:r>
      <w:r w:rsidRPr="008E3515">
        <w:rPr>
          <w:rFonts w:asciiTheme="minorHAnsi" w:eastAsia="Verdana" w:hAnsiTheme="minorHAnsi" w:cstheme="minorHAnsi"/>
          <w:szCs w:val="24"/>
        </w:rPr>
        <w:t xml:space="preserve">ne </w:t>
      </w:r>
      <w:r w:rsidR="001C4B35" w:rsidRPr="008E3515">
        <w:rPr>
          <w:rFonts w:asciiTheme="minorHAnsi" w:eastAsia="Verdana" w:hAnsiTheme="minorHAnsi" w:cstheme="minorHAnsi"/>
          <w:szCs w:val="24"/>
        </w:rPr>
        <w:t>d</w:t>
      </w:r>
      <w:r w:rsidRPr="008E3515">
        <w:rPr>
          <w:rFonts w:asciiTheme="minorHAnsi" w:eastAsia="Verdana" w:hAnsiTheme="minorHAnsi" w:cstheme="minorHAnsi"/>
          <w:szCs w:val="24"/>
        </w:rPr>
        <w:t xml:space="preserve">o zachowania powierzonych do przetwarzania danych osobowych i sposobów ich </w:t>
      </w:r>
      <w:r w:rsidR="001C4B35" w:rsidRPr="008E3515">
        <w:rPr>
          <w:rFonts w:asciiTheme="minorHAnsi" w:eastAsia="Verdana" w:hAnsiTheme="minorHAnsi" w:cstheme="minorHAnsi"/>
          <w:szCs w:val="24"/>
        </w:rPr>
        <w:t>zachowania</w:t>
      </w:r>
      <w:r w:rsidRPr="008E3515">
        <w:rPr>
          <w:rFonts w:asciiTheme="minorHAnsi" w:eastAsia="Verdana" w:hAnsiTheme="minorHAnsi" w:cstheme="minorHAnsi"/>
          <w:szCs w:val="24"/>
        </w:rPr>
        <w:t xml:space="preserve"> w tajemnicy, o której mowa w art. 28 ust. 3 lit. b RODO, także po ustaniu zatrudnienia lub ustaniu stosunku cywilnoprawnego albo odwołaniu upoważnienia; </w:t>
      </w:r>
    </w:p>
    <w:p w14:paraId="4EE17F60" w14:textId="77777777"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lastRenderedPageBreak/>
        <w:t xml:space="preserve">prowadzenia rejestru wszystkich kategorii czynności przetwarzania dokonywanych w ramach realizacji Umowy, o którym mowa w art. 30 ust. 2 RODO; </w:t>
      </w:r>
    </w:p>
    <w:p w14:paraId="3BE05D64" w14:textId="5639B503"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udostępnienia na wezwanie Administratora</w:t>
      </w:r>
      <w:r w:rsidR="001C4B35" w:rsidRPr="008E3515">
        <w:rPr>
          <w:rFonts w:asciiTheme="minorHAnsi" w:eastAsia="Verdana" w:hAnsiTheme="minorHAnsi" w:cstheme="minorHAnsi"/>
          <w:szCs w:val="24"/>
        </w:rPr>
        <w:t xml:space="preserve"> danych</w:t>
      </w:r>
      <w:r w:rsidRPr="008E3515">
        <w:rPr>
          <w:rFonts w:asciiTheme="minorHAnsi" w:eastAsia="Verdana" w:hAnsiTheme="minorHAnsi" w:cstheme="minorHAnsi"/>
          <w:szCs w:val="24"/>
        </w:rPr>
        <w:t xml:space="preserve"> wszelkich informacji oraz dokumentów niezbędnych do wykazania zgodności przetwarzania z postanowieniami RODO i Umowy o</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powierzeniu; </w:t>
      </w:r>
    </w:p>
    <w:p w14:paraId="296BA52A" w14:textId="77777777"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w razie stwierdzenia naruszenia ochrony Danych osobowych, zawiadomienia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o takim naruszeniu nie później niż w ciągu 12 godzin od jego wykrycia i przedstawienia </w:t>
      </w:r>
      <w:r w:rsidR="001C4B35" w:rsidRPr="008E3515">
        <w:rPr>
          <w:rFonts w:asciiTheme="minorHAnsi" w:eastAsia="Verdana" w:hAnsiTheme="minorHAnsi" w:cstheme="minorHAnsi"/>
          <w:szCs w:val="24"/>
        </w:rPr>
        <w:t>Administratorowi danych</w:t>
      </w:r>
      <w:r w:rsidRPr="008E3515">
        <w:rPr>
          <w:rFonts w:asciiTheme="minorHAnsi" w:eastAsia="Verdana" w:hAnsiTheme="minorHAnsi" w:cstheme="minorHAnsi"/>
          <w:szCs w:val="24"/>
        </w:rPr>
        <w:t xml:space="preserve"> następujących informacji: </w:t>
      </w:r>
    </w:p>
    <w:p w14:paraId="21ABFBF3" w14:textId="77777777" w:rsidR="005A4DF7" w:rsidRPr="008E3515" w:rsidRDefault="005A4DF7" w:rsidP="005A4DF7">
      <w:pPr>
        <w:pStyle w:val="Akapitzlist"/>
        <w:numPr>
          <w:ilvl w:val="0"/>
          <w:numId w:val="28"/>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daty i godziny zaobserwowania zdarzenia po raz pierwszy; </w:t>
      </w:r>
    </w:p>
    <w:p w14:paraId="5DED5BE3" w14:textId="77777777" w:rsidR="005A4DF7" w:rsidRPr="008E3515" w:rsidRDefault="005A4DF7" w:rsidP="005A4DF7">
      <w:pPr>
        <w:pStyle w:val="Akapitzlist"/>
        <w:numPr>
          <w:ilvl w:val="0"/>
          <w:numId w:val="28"/>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opisu zdarzenia; </w:t>
      </w:r>
    </w:p>
    <w:p w14:paraId="75EAFFA9" w14:textId="77777777" w:rsidR="005A4DF7" w:rsidRPr="008E3515" w:rsidRDefault="005A4DF7" w:rsidP="005A4DF7">
      <w:pPr>
        <w:pStyle w:val="Akapitzlist"/>
        <w:numPr>
          <w:ilvl w:val="0"/>
          <w:numId w:val="28"/>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miejsca wystąpienia zdarzenia; </w:t>
      </w:r>
    </w:p>
    <w:p w14:paraId="535EDB52" w14:textId="77777777" w:rsidR="005A4DF7" w:rsidRPr="008E3515" w:rsidRDefault="005A4DF7" w:rsidP="005A4DF7">
      <w:pPr>
        <w:pStyle w:val="Akapitzlist"/>
        <w:numPr>
          <w:ilvl w:val="0"/>
          <w:numId w:val="28"/>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liczby zdarzeń (jeżeli zdarzenie miało miejsce wielokrotnie); </w:t>
      </w:r>
    </w:p>
    <w:p w14:paraId="7910CC66" w14:textId="77777777" w:rsidR="005A4DF7" w:rsidRPr="008E3515" w:rsidRDefault="005A4DF7" w:rsidP="005A4DF7">
      <w:pPr>
        <w:pStyle w:val="Akapitzlist"/>
        <w:numPr>
          <w:ilvl w:val="0"/>
          <w:numId w:val="28"/>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jakie działania zostały podjęte do momentu zgłoszenia (co zostało zrobione, komu przekazano informacje i jakie); </w:t>
      </w:r>
    </w:p>
    <w:p w14:paraId="147E6FAD" w14:textId="77777777" w:rsidR="005A4DF7" w:rsidRPr="008E3515" w:rsidRDefault="005A4DF7" w:rsidP="005A4DF7">
      <w:p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jak i innych wynikających z art. 33 RODO. </w:t>
      </w:r>
    </w:p>
    <w:p w14:paraId="518EF4D2" w14:textId="77777777" w:rsidR="005A4DF7" w:rsidRPr="008E3515" w:rsidRDefault="005A4DF7" w:rsidP="005A4DF7">
      <w:p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Informacje, o których mowa powyżej, Podmiot przetwarzający przesyła </w:t>
      </w:r>
      <w:r w:rsidR="001C4B35" w:rsidRPr="008E3515">
        <w:rPr>
          <w:rFonts w:asciiTheme="minorHAnsi" w:eastAsia="Verdana" w:hAnsiTheme="minorHAnsi" w:cstheme="minorHAnsi"/>
          <w:szCs w:val="24"/>
        </w:rPr>
        <w:t>Administratorowi danych</w:t>
      </w:r>
      <w:r w:rsidRPr="008E3515">
        <w:rPr>
          <w:rFonts w:asciiTheme="minorHAnsi" w:eastAsia="Verdana" w:hAnsiTheme="minorHAnsi" w:cstheme="minorHAnsi"/>
          <w:szCs w:val="24"/>
        </w:rPr>
        <w:t xml:space="preserve"> na adres e-mail: iod@mc.gov.pl oraz niezależnie do osoby kontaktowej wskazanej przez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Podmiot przetwarzający zobowiązuje się zapewnić odpowiednie wsparcie wymagane przez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lub organ nadzorczy w celu podjęcia sprawnych i odpowiednich działań w przedmiocie naruszenia ochrony danych osobowych. </w:t>
      </w:r>
    </w:p>
    <w:p w14:paraId="7453063C" w14:textId="77777777"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niezwłocznie informować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jeżeli jego zdaniem wydane mu polecenie stanowi naruszenie RODO lub innych przepisów Unii lub państwa członkowskiego o ochronie danych; </w:t>
      </w:r>
    </w:p>
    <w:p w14:paraId="302325DB" w14:textId="44707046" w:rsidR="005A4DF7" w:rsidRPr="008E3515" w:rsidRDefault="005A4DF7" w:rsidP="005A4DF7">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 zakończeniu obowiązywania Umowy o powierzeniu, zależnie od decyzji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usunięcia lub zwrotu Danych osobowych, utrwalonych w</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jakiejkolwiek formie oraz usunięcia ich wszelkich kopii chyba że przepisy prawa bezwzględnie obowiązującego przewidują inaczej, i złożenia względem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oświadczenia, potwierdzającego wykonanie powyższego zobowiązania, na każde wezwanie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w:t>
      </w:r>
    </w:p>
    <w:p w14:paraId="4F70185A" w14:textId="77777777" w:rsidR="005A4DF7" w:rsidRPr="008E3515" w:rsidRDefault="005A4DF7" w:rsidP="005A4DF7">
      <w:pPr>
        <w:numPr>
          <w:ilvl w:val="0"/>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Podmiot przetwarzający udostępni Administratorowi informacje niezbędne do wykonywania obowiązków Administratora związanych z powierzeniem przetwarzania Danych osobowych.  </w:t>
      </w:r>
    </w:p>
    <w:p w14:paraId="1A630DB6" w14:textId="3A9B9AE9" w:rsidR="005A4DF7" w:rsidRPr="008E3515" w:rsidRDefault="005A4DF7" w:rsidP="005A4DF7">
      <w:pPr>
        <w:numPr>
          <w:ilvl w:val="0"/>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Podmiot przetwarzający na podstawie niniejszej </w:t>
      </w:r>
      <w:r w:rsidR="001C4B35" w:rsidRPr="008E3515">
        <w:rPr>
          <w:rFonts w:asciiTheme="minorHAnsi" w:eastAsia="Verdana" w:hAnsiTheme="minorHAnsi" w:cstheme="minorHAnsi"/>
          <w:szCs w:val="24"/>
        </w:rPr>
        <w:t xml:space="preserve">Umowy </w:t>
      </w:r>
      <w:r w:rsidRPr="008E3515">
        <w:rPr>
          <w:rFonts w:asciiTheme="minorHAnsi" w:eastAsia="Verdana" w:hAnsiTheme="minorHAnsi" w:cstheme="minorHAnsi"/>
          <w:szCs w:val="24"/>
        </w:rPr>
        <w:t>jest uprawniony do wydawania i</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odwoływania swoim pracownikom upoważnień do przetwarzania danych osobowych. Upoważnienia do przetwarzania danych osobowych wydawane są na własnych wzorach podmiotu przetwarzającego lub dalszego podmiotu przetwarzającego. </w:t>
      </w:r>
    </w:p>
    <w:p w14:paraId="6511D0DD" w14:textId="77777777" w:rsidR="002E2ECD" w:rsidRPr="008E3515" w:rsidRDefault="005A4DF7" w:rsidP="005A4DF7">
      <w:pPr>
        <w:numPr>
          <w:ilvl w:val="0"/>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Podmiot przetwarzający, bez </w:t>
      </w:r>
      <w:r w:rsidR="002E2ECD" w:rsidRPr="008E3515">
        <w:rPr>
          <w:rFonts w:asciiTheme="minorHAnsi" w:eastAsia="Verdana" w:hAnsiTheme="minorHAnsi" w:cstheme="minorHAnsi"/>
          <w:szCs w:val="24"/>
        </w:rPr>
        <w:t xml:space="preserve">pisemnej </w:t>
      </w:r>
      <w:r w:rsidRPr="008E3515">
        <w:rPr>
          <w:rFonts w:asciiTheme="minorHAnsi" w:eastAsia="Verdana" w:hAnsiTheme="minorHAnsi" w:cstheme="minorHAnsi"/>
          <w:szCs w:val="24"/>
        </w:rPr>
        <w:t xml:space="preserve">zgody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 xml:space="preserve"> nie może</w:t>
      </w:r>
      <w:r w:rsidR="002E2ECD" w:rsidRPr="008E3515">
        <w:rPr>
          <w:rFonts w:asciiTheme="minorHAnsi" w:eastAsia="Verdana" w:hAnsiTheme="minorHAnsi" w:cstheme="minorHAnsi"/>
          <w:szCs w:val="24"/>
        </w:rPr>
        <w:t>:</w:t>
      </w:r>
    </w:p>
    <w:p w14:paraId="77868EA4" w14:textId="77777777" w:rsidR="002E2ECD" w:rsidRPr="008E3515" w:rsidRDefault="002E2ECD" w:rsidP="002E2ECD">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 </w:t>
      </w:r>
      <w:r w:rsidR="005A4DF7" w:rsidRPr="008E3515">
        <w:rPr>
          <w:rFonts w:asciiTheme="minorHAnsi" w:eastAsia="Verdana" w:hAnsiTheme="minorHAnsi" w:cstheme="minorHAnsi"/>
          <w:szCs w:val="24"/>
        </w:rPr>
        <w:t xml:space="preserve">powierzać przetwarzania </w:t>
      </w:r>
      <w:r w:rsidRPr="008E3515">
        <w:rPr>
          <w:rFonts w:asciiTheme="minorHAnsi" w:eastAsia="Verdana" w:hAnsiTheme="minorHAnsi" w:cstheme="minorHAnsi"/>
          <w:szCs w:val="24"/>
        </w:rPr>
        <w:t xml:space="preserve">Danych osobowych </w:t>
      </w:r>
      <w:r w:rsidR="005A4DF7" w:rsidRPr="008E3515">
        <w:rPr>
          <w:rFonts w:asciiTheme="minorHAnsi" w:eastAsia="Verdana" w:hAnsiTheme="minorHAnsi" w:cstheme="minorHAnsi"/>
          <w:szCs w:val="24"/>
        </w:rPr>
        <w:t>innym podmiotom, tzw. dal</w:t>
      </w:r>
      <w:r w:rsidRPr="008E3515">
        <w:rPr>
          <w:rFonts w:asciiTheme="minorHAnsi" w:eastAsia="Verdana" w:hAnsiTheme="minorHAnsi" w:cstheme="minorHAnsi"/>
          <w:szCs w:val="24"/>
        </w:rPr>
        <w:t xml:space="preserve">szym podmiotom przetwarzającym; </w:t>
      </w:r>
    </w:p>
    <w:p w14:paraId="001B1A0D" w14:textId="59C66EE1" w:rsidR="002E2ECD" w:rsidRPr="008E3515" w:rsidRDefault="002E2ECD" w:rsidP="002E2ECD">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lastRenderedPageBreak/>
        <w:t>przekazywać (transferować) powierzonych danych osobowych do państw trzecich lub</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organizacji międzynarodowych, znajdujących się poza Europejskim Obszarem Gospodarczym; </w:t>
      </w:r>
    </w:p>
    <w:p w14:paraId="2AC30A90" w14:textId="77777777" w:rsidR="002E2ECD" w:rsidRPr="008E3515" w:rsidRDefault="002E2ECD" w:rsidP="002E2ECD">
      <w:pPr>
        <w:pStyle w:val="Akapitzlist"/>
        <w:numPr>
          <w:ilvl w:val="1"/>
          <w:numId w:val="14"/>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informować osób, których dane dotyczą oraz organu nadzorczego, o naruszeniu ochrony danych osobowych. </w:t>
      </w:r>
    </w:p>
    <w:p w14:paraId="177905BE" w14:textId="77777777" w:rsidR="005A4DF7" w:rsidRPr="008E3515" w:rsidRDefault="005A4DF7" w:rsidP="005A4DF7">
      <w:pPr>
        <w:autoSpaceDE w:val="0"/>
        <w:autoSpaceDN w:val="0"/>
        <w:adjustRightInd w:val="0"/>
        <w:spacing w:after="120" w:line="276" w:lineRule="auto"/>
        <w:rPr>
          <w:rFonts w:asciiTheme="minorHAnsi" w:hAnsiTheme="minorHAnsi" w:cstheme="minorHAnsi"/>
          <w:b/>
          <w:bCs/>
          <w:szCs w:val="24"/>
        </w:rPr>
      </w:pPr>
    </w:p>
    <w:p w14:paraId="18DDFA34"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 xml:space="preserve">§ </w:t>
      </w:r>
      <w:r w:rsidR="001C4B35" w:rsidRPr="008E3515">
        <w:rPr>
          <w:rFonts w:asciiTheme="minorHAnsi" w:hAnsiTheme="minorHAnsi" w:cstheme="minorHAnsi"/>
          <w:szCs w:val="24"/>
        </w:rPr>
        <w:t>3</w:t>
      </w:r>
    </w:p>
    <w:p w14:paraId="16D46EDD" w14:textId="77777777" w:rsidR="005A4DF7" w:rsidRPr="008E3515" w:rsidRDefault="001C4B35"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PRZETWARZANIE I PRZECHOWYWANIE DANYCH OSOBOWYCH</w:t>
      </w:r>
    </w:p>
    <w:p w14:paraId="6EADE32F" w14:textId="72A189EB" w:rsidR="001C4B35" w:rsidRPr="008E3515" w:rsidRDefault="001C4B35" w:rsidP="001C4B35">
      <w:pPr>
        <w:pStyle w:val="Tekstpodstawowy"/>
        <w:numPr>
          <w:ilvl w:val="0"/>
          <w:numId w:val="15"/>
        </w:numPr>
        <w:spacing w:after="120" w:line="276" w:lineRule="auto"/>
        <w:rPr>
          <w:rFonts w:asciiTheme="minorHAnsi" w:hAnsiTheme="minorHAnsi" w:cstheme="minorHAnsi"/>
        </w:rPr>
      </w:pPr>
      <w:r w:rsidRPr="008E3515">
        <w:rPr>
          <w:rFonts w:asciiTheme="minorHAnsi" w:hAnsiTheme="minorHAnsi" w:cstheme="minorHAnsi"/>
        </w:rPr>
        <w:t>Przetwarzanie Danych osobowych odbywać się będzie wyłącznie w czasie obowiązywania Umowy głównej oraz wyłącznie na udokumentowane polecenie Administratora danych, chyba że</w:t>
      </w:r>
      <w:r w:rsidR="00524224">
        <w:rPr>
          <w:rFonts w:asciiTheme="minorHAnsi" w:hAnsiTheme="minorHAnsi" w:cstheme="minorHAnsi"/>
          <w:lang w:val="pl-PL"/>
        </w:rPr>
        <w:t> </w:t>
      </w:r>
      <w:r w:rsidRPr="008E3515">
        <w:rPr>
          <w:rFonts w:asciiTheme="minorHAnsi" w:hAnsiTheme="minorHAnsi" w:cstheme="minorHAnsi"/>
        </w:rPr>
        <w:t xml:space="preserve">obowiązek taki nakładają na Podmiot przetwarzający przepisy prawa krajowego lub unijnego. W sytuacji, gdy obowiązek przetwarzania Danych osobowych przez Podmiot przetwarzający wynika z przepisów prawa, informuje on o tym obowiązku prawnym Administratora danych, przed rozpoczęciem przetwarzania. </w:t>
      </w:r>
    </w:p>
    <w:p w14:paraId="1FF1662E" w14:textId="1B40C261" w:rsidR="001C4B35" w:rsidRPr="008E3515" w:rsidRDefault="001C4B35" w:rsidP="001C4B35">
      <w:pPr>
        <w:pStyle w:val="Tekstpodstawowy"/>
        <w:numPr>
          <w:ilvl w:val="0"/>
          <w:numId w:val="15"/>
        </w:numPr>
        <w:spacing w:after="120" w:line="276" w:lineRule="auto"/>
        <w:rPr>
          <w:rFonts w:asciiTheme="minorHAnsi" w:hAnsiTheme="minorHAnsi" w:cstheme="minorHAnsi"/>
        </w:rPr>
      </w:pPr>
      <w:r w:rsidRPr="008E3515">
        <w:rPr>
          <w:rFonts w:asciiTheme="minorHAnsi" w:hAnsiTheme="minorHAnsi" w:cstheme="minorHAnsi"/>
        </w:rPr>
        <w:t>Podmiot przetwarzający będzie przetwarzał powierzone Dane osobowe w miejscu wskazanym w</w:t>
      </w:r>
      <w:r w:rsidR="00524224">
        <w:rPr>
          <w:rFonts w:asciiTheme="minorHAnsi" w:hAnsiTheme="minorHAnsi" w:cstheme="minorHAnsi"/>
          <w:lang w:val="pl-PL"/>
        </w:rPr>
        <w:t> </w:t>
      </w:r>
      <w:r w:rsidRPr="008E3515">
        <w:rPr>
          <w:rFonts w:asciiTheme="minorHAnsi" w:hAnsiTheme="minorHAnsi" w:cstheme="minorHAnsi"/>
        </w:rPr>
        <w:t xml:space="preserve">Załączniku </w:t>
      </w:r>
      <w:r w:rsidR="008E3515">
        <w:rPr>
          <w:rFonts w:asciiTheme="minorHAnsi" w:hAnsiTheme="minorHAnsi" w:cstheme="minorHAnsi"/>
          <w:lang w:val="pl-PL"/>
        </w:rPr>
        <w:t xml:space="preserve">nr </w:t>
      </w:r>
      <w:r w:rsidRPr="008E3515">
        <w:rPr>
          <w:rFonts w:asciiTheme="minorHAnsi" w:hAnsiTheme="minorHAnsi" w:cstheme="minorHAnsi"/>
        </w:rPr>
        <w:t xml:space="preserve">1. </w:t>
      </w:r>
    </w:p>
    <w:p w14:paraId="0AE9BFF7" w14:textId="74999E89" w:rsidR="001C4B35" w:rsidRPr="008E3515" w:rsidRDefault="001C4B35" w:rsidP="001C4B35">
      <w:pPr>
        <w:pStyle w:val="Akapitzlist"/>
        <w:numPr>
          <w:ilvl w:val="0"/>
          <w:numId w:val="15"/>
        </w:numPr>
        <w:rPr>
          <w:rFonts w:asciiTheme="minorHAnsi" w:eastAsia="Times New Roman" w:hAnsiTheme="minorHAnsi" w:cstheme="minorHAnsi"/>
          <w:color w:val="auto"/>
          <w:szCs w:val="24"/>
          <w:lang w:val="x-none" w:eastAsia="x-none"/>
        </w:rPr>
      </w:pPr>
      <w:r w:rsidRPr="008E3515">
        <w:rPr>
          <w:rFonts w:asciiTheme="minorHAnsi" w:eastAsia="Times New Roman" w:hAnsiTheme="minorHAnsi" w:cstheme="minorHAnsi"/>
          <w:color w:val="auto"/>
          <w:szCs w:val="24"/>
          <w:lang w:val="x-none" w:eastAsia="x-none"/>
        </w:rPr>
        <w:t xml:space="preserve">Podmiot przetwarzający zobowiązuje się do niewykorzystywania powierzonych danych osobowych w celach innych niż określone w Umowy głównej i </w:t>
      </w:r>
      <w:r w:rsidRPr="008E3515">
        <w:rPr>
          <w:rFonts w:asciiTheme="minorHAnsi" w:eastAsia="Times New Roman" w:hAnsiTheme="minorHAnsi" w:cstheme="minorHAnsi"/>
          <w:color w:val="auto"/>
          <w:szCs w:val="24"/>
          <w:lang w:eastAsia="x-none"/>
        </w:rPr>
        <w:t xml:space="preserve">Umowie </w:t>
      </w:r>
      <w:r w:rsidRPr="008E3515">
        <w:rPr>
          <w:rFonts w:asciiTheme="minorHAnsi" w:eastAsia="Times New Roman" w:hAnsiTheme="minorHAnsi" w:cstheme="minorHAnsi"/>
          <w:color w:val="auto"/>
          <w:szCs w:val="24"/>
          <w:lang w:val="x-none" w:eastAsia="x-none"/>
        </w:rPr>
        <w:t>o powierzeniu oraz</w:t>
      </w:r>
      <w:r w:rsidR="00524224">
        <w:rPr>
          <w:rFonts w:asciiTheme="minorHAnsi" w:eastAsia="Times New Roman" w:hAnsiTheme="minorHAnsi" w:cstheme="minorHAnsi"/>
          <w:color w:val="auto"/>
          <w:szCs w:val="24"/>
          <w:lang w:eastAsia="x-none"/>
        </w:rPr>
        <w:t> </w:t>
      </w:r>
      <w:r w:rsidRPr="008E3515">
        <w:rPr>
          <w:rFonts w:asciiTheme="minorHAnsi" w:eastAsia="Times New Roman" w:hAnsiTheme="minorHAnsi" w:cstheme="minorHAnsi"/>
          <w:color w:val="auto"/>
          <w:szCs w:val="24"/>
          <w:lang w:val="x-none" w:eastAsia="x-none"/>
        </w:rPr>
        <w:t xml:space="preserve">przetwarzania ich wyłącznie w miejscu, o którym mowa w ust. 2.  </w:t>
      </w:r>
    </w:p>
    <w:p w14:paraId="4476249F" w14:textId="62852DC7" w:rsidR="00815F9F" w:rsidRPr="008E3515" w:rsidRDefault="00815F9F" w:rsidP="00815F9F">
      <w:pPr>
        <w:pStyle w:val="Akapitzlist"/>
        <w:numPr>
          <w:ilvl w:val="0"/>
          <w:numId w:val="15"/>
        </w:numPr>
        <w:rPr>
          <w:rFonts w:asciiTheme="minorHAnsi" w:eastAsia="Times New Roman" w:hAnsiTheme="minorHAnsi" w:cstheme="minorHAnsi"/>
          <w:color w:val="auto"/>
          <w:szCs w:val="24"/>
          <w:lang w:val="x-none" w:eastAsia="x-none"/>
        </w:rPr>
      </w:pPr>
      <w:r w:rsidRPr="008E3515">
        <w:rPr>
          <w:rFonts w:asciiTheme="minorHAnsi" w:eastAsia="Times New Roman" w:hAnsiTheme="minorHAnsi" w:cstheme="minorHAnsi"/>
          <w:color w:val="auto"/>
          <w:szCs w:val="24"/>
          <w:lang w:val="x-none" w:eastAsia="x-none"/>
        </w:rPr>
        <w:t>Podmiot przetwarzający, w uzgodnieniu z Administratorem danych, zobowiązany jest do</w:t>
      </w:r>
      <w:r w:rsidR="00524224">
        <w:rPr>
          <w:rFonts w:asciiTheme="minorHAnsi" w:eastAsia="Times New Roman" w:hAnsiTheme="minorHAnsi" w:cstheme="minorHAnsi"/>
          <w:color w:val="auto"/>
          <w:szCs w:val="24"/>
          <w:lang w:eastAsia="x-none"/>
        </w:rPr>
        <w:t> </w:t>
      </w:r>
      <w:r w:rsidRPr="008E3515">
        <w:rPr>
          <w:rFonts w:asciiTheme="minorHAnsi" w:eastAsia="Times New Roman" w:hAnsiTheme="minorHAnsi" w:cstheme="minorHAnsi"/>
          <w:color w:val="auto"/>
          <w:szCs w:val="24"/>
          <w:lang w:val="x-none" w:eastAsia="x-none"/>
        </w:rPr>
        <w:t>protokolarnego usunięcia/zanonimizowania powierzonych Danych osobowych po</w:t>
      </w:r>
      <w:r w:rsidR="00524224">
        <w:rPr>
          <w:rFonts w:asciiTheme="minorHAnsi" w:eastAsia="Times New Roman" w:hAnsiTheme="minorHAnsi" w:cstheme="minorHAnsi"/>
          <w:color w:val="auto"/>
          <w:szCs w:val="24"/>
          <w:lang w:eastAsia="x-none"/>
        </w:rPr>
        <w:t> </w:t>
      </w:r>
      <w:r w:rsidRPr="008E3515">
        <w:rPr>
          <w:rFonts w:asciiTheme="minorHAnsi" w:eastAsia="Times New Roman" w:hAnsiTheme="minorHAnsi" w:cstheme="minorHAnsi"/>
          <w:color w:val="auto"/>
          <w:szCs w:val="24"/>
          <w:lang w:val="x-none" w:eastAsia="x-none"/>
        </w:rPr>
        <w:t xml:space="preserve">zakończeniu realizacji Umowy głównej i </w:t>
      </w:r>
      <w:r w:rsidR="00DA4F9E">
        <w:rPr>
          <w:rFonts w:asciiTheme="minorHAnsi" w:eastAsia="Times New Roman" w:hAnsiTheme="minorHAnsi" w:cstheme="minorHAnsi"/>
          <w:color w:val="auto"/>
          <w:szCs w:val="24"/>
          <w:lang w:eastAsia="x-none"/>
        </w:rPr>
        <w:t>Umowy</w:t>
      </w:r>
      <w:r w:rsidRPr="008E3515">
        <w:rPr>
          <w:rFonts w:asciiTheme="minorHAnsi" w:eastAsia="Times New Roman" w:hAnsiTheme="minorHAnsi" w:cstheme="minorHAnsi"/>
          <w:color w:val="auto"/>
          <w:szCs w:val="24"/>
          <w:lang w:val="x-none" w:eastAsia="x-none"/>
        </w:rPr>
        <w:t xml:space="preserve"> o powierzeniu lub ustaniu celu przetwarzania Danych osobowych. </w:t>
      </w:r>
    </w:p>
    <w:p w14:paraId="0367C2F4" w14:textId="77777777" w:rsidR="005A4DF7" w:rsidRPr="008E3515" w:rsidRDefault="005A4DF7" w:rsidP="005A4DF7">
      <w:pPr>
        <w:pStyle w:val="Tekstpodstawowy"/>
        <w:numPr>
          <w:ilvl w:val="0"/>
          <w:numId w:val="15"/>
        </w:numPr>
        <w:spacing w:after="120" w:line="276" w:lineRule="auto"/>
        <w:rPr>
          <w:rFonts w:asciiTheme="minorHAnsi" w:hAnsiTheme="minorHAnsi" w:cstheme="minorHAnsi"/>
        </w:rPr>
      </w:pPr>
      <w:r w:rsidRPr="008E3515">
        <w:rPr>
          <w:rFonts w:asciiTheme="minorHAnsi" w:hAnsiTheme="minorHAnsi" w:cstheme="minorHAnsi"/>
        </w:rPr>
        <w:t xml:space="preserve">Na żądanie </w:t>
      </w:r>
      <w:r w:rsidR="001C4B35" w:rsidRPr="008E3515">
        <w:rPr>
          <w:rFonts w:asciiTheme="minorHAnsi" w:hAnsiTheme="minorHAnsi" w:cstheme="minorHAnsi"/>
        </w:rPr>
        <w:t>Administratora danych</w:t>
      </w:r>
      <w:r w:rsidRPr="008E3515">
        <w:rPr>
          <w:rFonts w:asciiTheme="minorHAnsi" w:hAnsiTheme="minorHAnsi" w:cstheme="minorHAnsi"/>
        </w:rPr>
        <w:t>, Podmiot przetwarzający przekaże pisemne potwierdzenie usunięcia Danych osobowych.</w:t>
      </w:r>
    </w:p>
    <w:p w14:paraId="3EAEC04A" w14:textId="5A119D35" w:rsidR="005A4DF7" w:rsidRPr="008E3515" w:rsidRDefault="005A4DF7" w:rsidP="005A4DF7">
      <w:pPr>
        <w:numPr>
          <w:ilvl w:val="0"/>
          <w:numId w:val="15"/>
        </w:numPr>
        <w:spacing w:after="120" w:line="276" w:lineRule="auto"/>
        <w:rPr>
          <w:rFonts w:asciiTheme="minorHAnsi" w:hAnsiTheme="minorHAnsi" w:cstheme="minorHAnsi"/>
          <w:szCs w:val="24"/>
        </w:rPr>
      </w:pPr>
      <w:r w:rsidRPr="008E3515">
        <w:rPr>
          <w:rFonts w:asciiTheme="minorHAnsi" w:hAnsiTheme="minorHAnsi" w:cstheme="minorHAnsi"/>
          <w:szCs w:val="24"/>
        </w:rPr>
        <w:t xml:space="preserve">Po </w:t>
      </w:r>
      <w:r w:rsidRPr="008E3515">
        <w:rPr>
          <w:rFonts w:asciiTheme="minorHAnsi" w:eastAsia="Verdana" w:hAnsiTheme="minorHAnsi" w:cstheme="minorHAnsi"/>
          <w:szCs w:val="24"/>
        </w:rPr>
        <w:t>zrealizowaniu</w:t>
      </w:r>
      <w:r w:rsidRPr="008E3515">
        <w:rPr>
          <w:rFonts w:asciiTheme="minorHAnsi" w:hAnsiTheme="minorHAnsi" w:cstheme="minorHAnsi"/>
          <w:szCs w:val="24"/>
        </w:rPr>
        <w:t xml:space="preserve"> Umowy bądź jej rozwiązaniu, Podmiot przetwarzający jest zobowiązany do niezwłocznego przekazania Powierzającemu pisemnego oświadczenia, w którym potwierdzi, że nie posiada żadnych danych osobowych, których przetwarzanie zostało mu powierzone na</w:t>
      </w:r>
      <w:r w:rsidR="00524224">
        <w:rPr>
          <w:rFonts w:asciiTheme="minorHAnsi" w:hAnsiTheme="minorHAnsi" w:cstheme="minorHAnsi"/>
          <w:szCs w:val="24"/>
        </w:rPr>
        <w:t> </w:t>
      </w:r>
      <w:r w:rsidRPr="008E3515">
        <w:rPr>
          <w:rFonts w:asciiTheme="minorHAnsi" w:hAnsiTheme="minorHAnsi" w:cstheme="minorHAnsi"/>
          <w:szCs w:val="24"/>
        </w:rPr>
        <w:t xml:space="preserve">mocy umowy lub protokołu usunięcia/zanonimizowania powierzonych </w:t>
      </w:r>
      <w:r w:rsidR="00815F9F" w:rsidRPr="008E3515">
        <w:rPr>
          <w:rFonts w:asciiTheme="minorHAnsi" w:hAnsiTheme="minorHAnsi" w:cstheme="minorHAnsi"/>
          <w:szCs w:val="24"/>
        </w:rPr>
        <w:t xml:space="preserve">Danych </w:t>
      </w:r>
      <w:r w:rsidRPr="008E3515">
        <w:rPr>
          <w:rFonts w:asciiTheme="minorHAnsi" w:hAnsiTheme="minorHAnsi" w:cstheme="minorHAnsi"/>
          <w:szCs w:val="24"/>
        </w:rPr>
        <w:t>osobowych, o</w:t>
      </w:r>
      <w:r w:rsidR="00524224">
        <w:rPr>
          <w:rFonts w:asciiTheme="minorHAnsi" w:hAnsiTheme="minorHAnsi" w:cstheme="minorHAnsi"/>
          <w:szCs w:val="24"/>
        </w:rPr>
        <w:t> </w:t>
      </w:r>
      <w:r w:rsidRPr="008E3515">
        <w:rPr>
          <w:rFonts w:asciiTheme="minorHAnsi" w:hAnsiTheme="minorHAnsi" w:cstheme="minorHAnsi"/>
          <w:szCs w:val="24"/>
        </w:rPr>
        <w:t>którym mowa w ust. 4.</w:t>
      </w:r>
    </w:p>
    <w:p w14:paraId="5113B2D2"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 xml:space="preserve">§ </w:t>
      </w:r>
      <w:r w:rsidR="00DB331A" w:rsidRPr="008E3515">
        <w:rPr>
          <w:rFonts w:asciiTheme="minorHAnsi" w:hAnsiTheme="minorHAnsi" w:cstheme="minorHAnsi"/>
          <w:szCs w:val="24"/>
        </w:rPr>
        <w:t>4</w:t>
      </w:r>
    </w:p>
    <w:p w14:paraId="7BBFF741" w14:textId="77777777" w:rsidR="005A4DF7" w:rsidRPr="008E3515" w:rsidRDefault="00DB331A"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AUDYT</w:t>
      </w:r>
    </w:p>
    <w:p w14:paraId="0E7D7812" w14:textId="77777777" w:rsidR="005A4DF7" w:rsidRPr="008E3515" w:rsidRDefault="005A4DF7" w:rsidP="005A4DF7">
      <w:pPr>
        <w:numPr>
          <w:ilvl w:val="0"/>
          <w:numId w:val="16"/>
        </w:numPr>
        <w:spacing w:after="120" w:line="276" w:lineRule="auto"/>
        <w:rPr>
          <w:rFonts w:asciiTheme="minorHAnsi" w:hAnsiTheme="minorHAnsi" w:cstheme="minorHAnsi"/>
          <w:szCs w:val="24"/>
        </w:rPr>
      </w:pPr>
      <w:r w:rsidRPr="008E3515">
        <w:rPr>
          <w:rFonts w:asciiTheme="minorHAnsi" w:hAnsiTheme="minorHAnsi" w:cstheme="minorHAnsi"/>
          <w:szCs w:val="24"/>
        </w:rPr>
        <w:t>Administrator danych jest</w:t>
      </w:r>
      <w:r w:rsidR="00DB331A" w:rsidRPr="008E3515">
        <w:rPr>
          <w:rFonts w:asciiTheme="minorHAnsi" w:hAnsiTheme="minorHAnsi" w:cstheme="minorHAnsi"/>
          <w:szCs w:val="24"/>
        </w:rPr>
        <w:t>,</w:t>
      </w:r>
      <w:r w:rsidRPr="008E3515">
        <w:rPr>
          <w:rFonts w:asciiTheme="minorHAnsi" w:hAnsiTheme="minorHAnsi" w:cstheme="minorHAnsi"/>
          <w:szCs w:val="24"/>
        </w:rPr>
        <w:t xml:space="preserve"> w każdym momencie</w:t>
      </w:r>
      <w:r w:rsidR="00DB331A" w:rsidRPr="008E3515">
        <w:rPr>
          <w:rFonts w:asciiTheme="minorHAnsi" w:hAnsiTheme="minorHAnsi" w:cstheme="minorHAnsi"/>
          <w:szCs w:val="24"/>
        </w:rPr>
        <w:t>,</w:t>
      </w:r>
      <w:r w:rsidRPr="008E3515">
        <w:rPr>
          <w:rFonts w:asciiTheme="minorHAnsi" w:hAnsiTheme="minorHAnsi" w:cstheme="minorHAnsi"/>
          <w:szCs w:val="24"/>
        </w:rPr>
        <w:t xml:space="preserve"> upoważniony do przeprowadzenia audytu zgodności przetwarzania Danych przez Podmiot przetwarzający z Umową oraz obowiązującymi przepisami prawa, w szczególności może przeprowadzić weryfikację zgodności i adekwatności środków technicznych i organizacyjnych zabezpieczających przetwarzanie Danych, wdrożonych przez Podmiot przetwarzający.</w:t>
      </w:r>
    </w:p>
    <w:p w14:paraId="7E73FCF6" w14:textId="77777777" w:rsidR="005A4DF7" w:rsidRPr="008E3515" w:rsidRDefault="005A4DF7" w:rsidP="005A4DF7">
      <w:pPr>
        <w:numPr>
          <w:ilvl w:val="0"/>
          <w:numId w:val="16"/>
        </w:numPr>
        <w:spacing w:after="120" w:line="276" w:lineRule="auto"/>
        <w:rPr>
          <w:rFonts w:asciiTheme="minorHAnsi" w:hAnsiTheme="minorHAnsi" w:cstheme="minorHAnsi"/>
          <w:szCs w:val="24"/>
        </w:rPr>
      </w:pPr>
      <w:r w:rsidRPr="008E3515">
        <w:rPr>
          <w:rFonts w:asciiTheme="minorHAnsi" w:hAnsiTheme="minorHAnsi" w:cstheme="minorHAnsi"/>
          <w:szCs w:val="24"/>
        </w:rPr>
        <w:lastRenderedPageBreak/>
        <w:t>Administrator danych poinformuje Podmiot przetwarzający, na co najmniej 3 dni robocze przed planowaną datą audytu, o zamiarze jego przeprowadzenia, chyba że z uwagi na wysokie ryzyko zagrożenia praw i wolności osób, których Dane dotyczą, audyt powinien być przeprowadzony niezwłocznie. Jeżeli zaistnieją nieprzewidziane okoliczności uniemożliwiające przeprowadzenie audytu we wskazanym terminie, Podmiot przetwarzający powinien poinformować niezwłocznie o tym fakcie Administratora</w:t>
      </w:r>
      <w:r w:rsidR="00DB331A" w:rsidRPr="008E3515">
        <w:rPr>
          <w:rFonts w:asciiTheme="minorHAnsi" w:hAnsiTheme="minorHAnsi" w:cstheme="minorHAnsi"/>
          <w:szCs w:val="24"/>
        </w:rPr>
        <w:t xml:space="preserve"> danych</w:t>
      </w:r>
      <w:r w:rsidRPr="008E3515">
        <w:rPr>
          <w:rFonts w:asciiTheme="minorHAnsi" w:hAnsiTheme="minorHAnsi" w:cstheme="minorHAnsi"/>
          <w:szCs w:val="24"/>
        </w:rPr>
        <w:t xml:space="preserve"> drogą elektroniczną wskazując okoliczności uniemożliwiające przeprowadzenie audytu. W takim przypadku Strony wspólnie ustalą późniejszy termin audytu.</w:t>
      </w:r>
    </w:p>
    <w:p w14:paraId="42BC72F0" w14:textId="77777777" w:rsidR="005A4DF7" w:rsidRPr="008E3515" w:rsidRDefault="005A4DF7" w:rsidP="005A4DF7">
      <w:pPr>
        <w:numPr>
          <w:ilvl w:val="0"/>
          <w:numId w:val="16"/>
        </w:numPr>
        <w:spacing w:after="120" w:line="276" w:lineRule="auto"/>
        <w:rPr>
          <w:rFonts w:asciiTheme="minorHAnsi" w:hAnsiTheme="minorHAnsi" w:cstheme="minorHAnsi"/>
          <w:szCs w:val="24"/>
        </w:rPr>
      </w:pPr>
      <w:r w:rsidRPr="008E3515">
        <w:rPr>
          <w:rFonts w:asciiTheme="minorHAnsi" w:eastAsia="Verdana" w:hAnsiTheme="minorHAnsi" w:cstheme="minorHAnsi"/>
          <w:szCs w:val="24"/>
        </w:rPr>
        <w:t>Podmiot</w:t>
      </w:r>
      <w:r w:rsidRPr="008E3515">
        <w:rPr>
          <w:rFonts w:asciiTheme="minorHAnsi" w:hAnsiTheme="minorHAnsi" w:cstheme="minorHAnsi"/>
          <w:szCs w:val="24"/>
        </w:rPr>
        <w:t xml:space="preserve"> przetwarzający ma obowiązek współpracować z Administratorem</w:t>
      </w:r>
      <w:r w:rsidR="00DB331A" w:rsidRPr="008E3515">
        <w:rPr>
          <w:rFonts w:asciiTheme="minorHAnsi" w:hAnsiTheme="minorHAnsi" w:cstheme="minorHAnsi"/>
          <w:szCs w:val="24"/>
        </w:rPr>
        <w:t xml:space="preserve"> danych</w:t>
      </w:r>
      <w:r w:rsidRPr="008E3515">
        <w:rPr>
          <w:rFonts w:asciiTheme="minorHAnsi" w:hAnsiTheme="minorHAnsi" w:cstheme="minorHAnsi"/>
          <w:szCs w:val="24"/>
        </w:rPr>
        <w:t xml:space="preserve"> i upoważnionymi przez ni</w:t>
      </w:r>
      <w:r w:rsidR="00DB331A" w:rsidRPr="008E3515">
        <w:rPr>
          <w:rFonts w:asciiTheme="minorHAnsi" w:hAnsiTheme="minorHAnsi" w:cstheme="minorHAnsi"/>
          <w:szCs w:val="24"/>
        </w:rPr>
        <w:t>ego</w:t>
      </w:r>
      <w:r w:rsidRPr="008E3515">
        <w:rPr>
          <w:rFonts w:asciiTheme="minorHAnsi" w:hAnsiTheme="minorHAnsi" w:cstheme="minorHAnsi"/>
          <w:szCs w:val="24"/>
        </w:rPr>
        <w:t xml:space="preserve"> audytorami, w szczególności zapewniać im dostęp do pomieszczeń i dokumentów obejmujących powierzone Dane oraz informacji o sposobie przetwarzania Danych, infrastruktury teleinformatycznej oraz systemów IT, a także do osób mających wiedzę na temat procesów przetwarzania Danych realizowanych przez Podmiot przetwarzający.</w:t>
      </w:r>
    </w:p>
    <w:p w14:paraId="5292278B" w14:textId="66A52A0C" w:rsidR="005A4DF7" w:rsidRPr="008E3515" w:rsidRDefault="005A4DF7" w:rsidP="005A4DF7">
      <w:pPr>
        <w:numPr>
          <w:ilvl w:val="0"/>
          <w:numId w:val="16"/>
        </w:numPr>
        <w:spacing w:after="120" w:line="276" w:lineRule="auto"/>
        <w:rPr>
          <w:rFonts w:asciiTheme="minorHAnsi" w:hAnsiTheme="minorHAnsi" w:cstheme="minorHAnsi"/>
          <w:szCs w:val="24"/>
        </w:rPr>
      </w:pPr>
      <w:r w:rsidRPr="008E3515">
        <w:rPr>
          <w:rFonts w:asciiTheme="minorHAnsi" w:hAnsiTheme="minorHAnsi" w:cstheme="minorHAnsi"/>
          <w:szCs w:val="24"/>
        </w:rPr>
        <w:t xml:space="preserve">Po </w:t>
      </w:r>
      <w:r w:rsidRPr="008E3515">
        <w:rPr>
          <w:rFonts w:asciiTheme="minorHAnsi" w:eastAsia="Verdana" w:hAnsiTheme="minorHAnsi" w:cstheme="minorHAnsi"/>
          <w:szCs w:val="24"/>
        </w:rPr>
        <w:t>przeprowadzonym</w:t>
      </w:r>
      <w:r w:rsidRPr="008E3515">
        <w:rPr>
          <w:rFonts w:asciiTheme="minorHAnsi" w:hAnsiTheme="minorHAnsi" w:cstheme="minorHAnsi"/>
          <w:szCs w:val="24"/>
        </w:rPr>
        <w:t xml:space="preserve"> audycie sporządzany jest protokół, który podpisują przedstawiciele obu Stron. Podmiot przetwarzający zobowiązuje się, w terminie uzgodnionym z Administratorem</w:t>
      </w:r>
      <w:r w:rsidR="00DB331A" w:rsidRPr="008E3515">
        <w:rPr>
          <w:rFonts w:asciiTheme="minorHAnsi" w:hAnsiTheme="minorHAnsi" w:cstheme="minorHAnsi"/>
          <w:szCs w:val="24"/>
        </w:rPr>
        <w:t xml:space="preserve"> danych</w:t>
      </w:r>
      <w:r w:rsidRPr="008E3515">
        <w:rPr>
          <w:rFonts w:asciiTheme="minorHAnsi" w:hAnsiTheme="minorHAnsi" w:cstheme="minorHAnsi"/>
          <w:szCs w:val="24"/>
        </w:rPr>
        <w:t>, dostosować do zaleceń zawartych w protokole, mających na celu usunięcie uchybień i</w:t>
      </w:r>
      <w:r w:rsidR="00524224">
        <w:rPr>
          <w:rFonts w:asciiTheme="minorHAnsi" w:hAnsiTheme="minorHAnsi" w:cstheme="minorHAnsi"/>
          <w:szCs w:val="24"/>
        </w:rPr>
        <w:t> </w:t>
      </w:r>
      <w:r w:rsidRPr="008E3515">
        <w:rPr>
          <w:rFonts w:asciiTheme="minorHAnsi" w:hAnsiTheme="minorHAnsi" w:cstheme="minorHAnsi"/>
          <w:szCs w:val="24"/>
        </w:rPr>
        <w:t>poprawę bezpieczeństwa przetwarzania Danych. W przypadku, gdy wdrożenie tych zaleceń będzie wiązać się z dodatkowymi kosztami, Strony wspólnie ustalą sposób ich ponoszenia przez Strony.</w:t>
      </w:r>
    </w:p>
    <w:p w14:paraId="4C03EED7" w14:textId="12BE7791" w:rsidR="005A4DF7" w:rsidRPr="008E3515" w:rsidRDefault="005A4DF7" w:rsidP="005A4DF7">
      <w:pPr>
        <w:numPr>
          <w:ilvl w:val="0"/>
          <w:numId w:val="16"/>
        </w:numPr>
        <w:spacing w:after="120" w:line="276" w:lineRule="auto"/>
        <w:rPr>
          <w:rFonts w:asciiTheme="minorHAnsi" w:hAnsiTheme="minorHAnsi" w:cstheme="minorHAnsi"/>
          <w:szCs w:val="24"/>
        </w:rPr>
      </w:pPr>
      <w:r w:rsidRPr="008E3515">
        <w:rPr>
          <w:rFonts w:asciiTheme="minorHAnsi" w:hAnsiTheme="minorHAnsi" w:cstheme="minorHAnsi"/>
          <w:szCs w:val="24"/>
        </w:rPr>
        <w:t>Administrator</w:t>
      </w:r>
      <w:r w:rsidR="00DB331A" w:rsidRPr="008E3515">
        <w:rPr>
          <w:rFonts w:asciiTheme="minorHAnsi" w:hAnsiTheme="minorHAnsi" w:cstheme="minorHAnsi"/>
          <w:szCs w:val="24"/>
        </w:rPr>
        <w:t xml:space="preserve"> danych</w:t>
      </w:r>
      <w:r w:rsidRPr="008E3515">
        <w:rPr>
          <w:rFonts w:asciiTheme="minorHAnsi" w:hAnsiTheme="minorHAnsi" w:cstheme="minorHAnsi"/>
          <w:szCs w:val="24"/>
        </w:rPr>
        <w:t xml:space="preserve"> oraz upoważnieni przez ni</w:t>
      </w:r>
      <w:r w:rsidR="00DB331A" w:rsidRPr="008E3515">
        <w:rPr>
          <w:rFonts w:asciiTheme="minorHAnsi" w:hAnsiTheme="minorHAnsi" w:cstheme="minorHAnsi"/>
          <w:szCs w:val="24"/>
        </w:rPr>
        <w:t>ego</w:t>
      </w:r>
      <w:r w:rsidRPr="008E3515">
        <w:rPr>
          <w:rFonts w:asciiTheme="minorHAnsi" w:hAnsiTheme="minorHAnsi" w:cstheme="minorHAnsi"/>
          <w:szCs w:val="24"/>
        </w:rPr>
        <w:t xml:space="preserve"> audytorzy, mają także prawo żądać od</w:t>
      </w:r>
      <w:r w:rsidR="00524224">
        <w:rPr>
          <w:rFonts w:asciiTheme="minorHAnsi" w:hAnsiTheme="minorHAnsi" w:cstheme="minorHAnsi"/>
          <w:szCs w:val="24"/>
        </w:rPr>
        <w:t> </w:t>
      </w:r>
      <w:r w:rsidRPr="008E3515">
        <w:rPr>
          <w:rFonts w:asciiTheme="minorHAnsi" w:hAnsiTheme="minorHAnsi" w:cstheme="minorHAnsi"/>
          <w:szCs w:val="24"/>
        </w:rPr>
        <w:t>Podmiotu przetwarzającego złożenia pisemnych wyjaśnień dotyczących realizacji Umowy. Podmiot przetwarzający zobowiązuje się odpowiedzieć niezwłocznie, jednak nie później niż</w:t>
      </w:r>
      <w:r w:rsidR="00524224">
        <w:rPr>
          <w:rFonts w:asciiTheme="minorHAnsi" w:hAnsiTheme="minorHAnsi" w:cstheme="minorHAnsi"/>
          <w:szCs w:val="24"/>
        </w:rPr>
        <w:t> </w:t>
      </w:r>
      <w:r w:rsidRPr="008E3515">
        <w:rPr>
          <w:rFonts w:asciiTheme="minorHAnsi" w:hAnsiTheme="minorHAnsi" w:cstheme="minorHAnsi"/>
          <w:szCs w:val="24"/>
        </w:rPr>
        <w:t>w</w:t>
      </w:r>
      <w:r w:rsidR="00524224">
        <w:rPr>
          <w:rFonts w:asciiTheme="minorHAnsi" w:hAnsiTheme="minorHAnsi" w:cstheme="minorHAnsi"/>
          <w:szCs w:val="24"/>
        </w:rPr>
        <w:t> </w:t>
      </w:r>
      <w:r w:rsidRPr="008E3515">
        <w:rPr>
          <w:rFonts w:asciiTheme="minorHAnsi" w:hAnsiTheme="minorHAnsi" w:cstheme="minorHAnsi"/>
          <w:szCs w:val="24"/>
        </w:rPr>
        <w:t xml:space="preserve">terminie 3 dni roboczych, na każde pytanie Administratora </w:t>
      </w:r>
      <w:r w:rsidR="00DB331A" w:rsidRPr="008E3515">
        <w:rPr>
          <w:rFonts w:asciiTheme="minorHAnsi" w:hAnsiTheme="minorHAnsi" w:cstheme="minorHAnsi"/>
          <w:szCs w:val="24"/>
        </w:rPr>
        <w:t xml:space="preserve">danych </w:t>
      </w:r>
      <w:r w:rsidRPr="008E3515">
        <w:rPr>
          <w:rFonts w:asciiTheme="minorHAnsi" w:hAnsiTheme="minorHAnsi" w:cstheme="minorHAnsi"/>
          <w:szCs w:val="24"/>
        </w:rPr>
        <w:t>oraz upoważnionych przez niego audytorów dotyczące przetwarzania Danych powierzonych na podstawie Umowy.</w:t>
      </w:r>
    </w:p>
    <w:p w14:paraId="4DEE84CC" w14:textId="33181A47" w:rsidR="005A4DF7" w:rsidRPr="008E3515" w:rsidRDefault="005A4DF7" w:rsidP="005A4DF7">
      <w:pPr>
        <w:numPr>
          <w:ilvl w:val="0"/>
          <w:numId w:val="16"/>
        </w:numPr>
        <w:spacing w:after="120" w:line="276" w:lineRule="auto"/>
        <w:rPr>
          <w:rFonts w:asciiTheme="minorHAnsi" w:hAnsiTheme="minorHAnsi" w:cstheme="minorHAnsi"/>
          <w:szCs w:val="24"/>
        </w:rPr>
      </w:pPr>
      <w:r w:rsidRPr="008E3515">
        <w:rPr>
          <w:rFonts w:asciiTheme="minorHAnsi" w:hAnsiTheme="minorHAnsi" w:cstheme="minorHAnsi"/>
          <w:szCs w:val="24"/>
        </w:rPr>
        <w:t>Koszty związane z przeprowadzeniem audytu ponosi każda ze Stron we własnym zakresie, z</w:t>
      </w:r>
      <w:r w:rsidR="00524224">
        <w:rPr>
          <w:rFonts w:asciiTheme="minorHAnsi" w:hAnsiTheme="minorHAnsi" w:cstheme="minorHAnsi"/>
          <w:szCs w:val="24"/>
        </w:rPr>
        <w:t> </w:t>
      </w:r>
      <w:r w:rsidRPr="008E3515">
        <w:rPr>
          <w:rFonts w:asciiTheme="minorHAnsi" w:hAnsiTheme="minorHAnsi" w:cstheme="minorHAnsi"/>
          <w:szCs w:val="24"/>
        </w:rPr>
        <w:t xml:space="preserve">zastrzeżeniem ust. 4 powyżej, przy czym Podmiot przetwarzający nie ma prawa do żądania zwrotu takich kosztów ani zapłaty jakiegokolwiek dodatkowego wynagrodzenia z tytułu poniesienia takich kosztów. </w:t>
      </w:r>
    </w:p>
    <w:p w14:paraId="52696604" w14:textId="77777777" w:rsidR="005A4DF7" w:rsidRPr="008E3515" w:rsidRDefault="005A4DF7" w:rsidP="005A4DF7">
      <w:pPr>
        <w:autoSpaceDE w:val="0"/>
        <w:autoSpaceDN w:val="0"/>
        <w:adjustRightInd w:val="0"/>
        <w:spacing w:after="120" w:line="276" w:lineRule="auto"/>
        <w:jc w:val="center"/>
        <w:rPr>
          <w:rFonts w:asciiTheme="minorHAnsi" w:hAnsiTheme="minorHAnsi" w:cstheme="minorHAnsi"/>
          <w:b/>
          <w:bCs/>
          <w:szCs w:val="24"/>
        </w:rPr>
      </w:pPr>
    </w:p>
    <w:p w14:paraId="307B947A"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 xml:space="preserve">§ </w:t>
      </w:r>
      <w:r w:rsidR="001A788A" w:rsidRPr="008E3515">
        <w:rPr>
          <w:rFonts w:asciiTheme="minorHAnsi" w:hAnsiTheme="minorHAnsi" w:cstheme="minorHAnsi"/>
          <w:szCs w:val="24"/>
        </w:rPr>
        <w:t>5</w:t>
      </w:r>
    </w:p>
    <w:p w14:paraId="0FFBCAD0" w14:textId="77777777" w:rsidR="005A4DF7" w:rsidRPr="008E3515" w:rsidRDefault="001A788A"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ODPOWIEDZIALNOŚĆ PODMIOTU PRZETWARZAJĄCEGO</w:t>
      </w:r>
    </w:p>
    <w:p w14:paraId="49A053C5" w14:textId="77777777" w:rsidR="005A4DF7" w:rsidRPr="008E3515" w:rsidRDefault="005A4DF7" w:rsidP="001A788A">
      <w:pPr>
        <w:spacing w:after="120" w:line="276" w:lineRule="auto"/>
        <w:ind w:left="360" w:firstLine="0"/>
        <w:rPr>
          <w:rFonts w:asciiTheme="minorHAnsi" w:hAnsiTheme="minorHAnsi" w:cstheme="minorHAnsi"/>
          <w:szCs w:val="24"/>
        </w:rPr>
      </w:pPr>
      <w:r w:rsidRPr="008E3515">
        <w:rPr>
          <w:rFonts w:asciiTheme="minorHAnsi" w:eastAsia="Verdana" w:hAnsiTheme="minorHAnsi" w:cstheme="minorHAnsi"/>
          <w:szCs w:val="24"/>
        </w:rPr>
        <w:t>Podmiot</w:t>
      </w:r>
      <w:r w:rsidRPr="008E3515">
        <w:rPr>
          <w:rFonts w:asciiTheme="minorHAnsi" w:hAnsiTheme="minorHAnsi" w:cstheme="minorHAnsi"/>
          <w:szCs w:val="24"/>
        </w:rPr>
        <w:t xml:space="preserve"> przetwarzający oświadcza, iż odpowiada za wszelkie wyrządzone osobom trzecim szkody, które powstały w związku z nienależytym przetwarzaniem powierzonych mu danych osobowych.</w:t>
      </w:r>
    </w:p>
    <w:p w14:paraId="26BA8DFA" w14:textId="77777777" w:rsidR="005A4DF7" w:rsidRPr="008E3515" w:rsidRDefault="005A4DF7" w:rsidP="005A4DF7">
      <w:pPr>
        <w:autoSpaceDE w:val="0"/>
        <w:autoSpaceDN w:val="0"/>
        <w:adjustRightInd w:val="0"/>
        <w:spacing w:after="120" w:line="276" w:lineRule="auto"/>
        <w:rPr>
          <w:rFonts w:asciiTheme="minorHAnsi" w:hAnsiTheme="minorHAnsi" w:cstheme="minorHAnsi"/>
          <w:b/>
          <w:bCs/>
          <w:szCs w:val="24"/>
        </w:rPr>
      </w:pPr>
    </w:p>
    <w:p w14:paraId="5DE56864"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 xml:space="preserve">§ </w:t>
      </w:r>
      <w:r w:rsidR="001A788A" w:rsidRPr="008E3515">
        <w:rPr>
          <w:rFonts w:asciiTheme="minorHAnsi" w:hAnsiTheme="minorHAnsi" w:cstheme="minorHAnsi"/>
          <w:szCs w:val="24"/>
        </w:rPr>
        <w:t>6</w:t>
      </w:r>
    </w:p>
    <w:p w14:paraId="44E2A37D" w14:textId="77777777" w:rsidR="005A4DF7" w:rsidRPr="008E3515" w:rsidRDefault="005B13AB"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DALSZE POWIERZENIE DANYCH DO PRZETWARZANIA</w:t>
      </w:r>
    </w:p>
    <w:p w14:paraId="45A6C01C" w14:textId="77777777" w:rsidR="005A4DF7" w:rsidRPr="008E3515" w:rsidRDefault="005A4DF7" w:rsidP="005A4DF7">
      <w:pPr>
        <w:pStyle w:val="Akapitzlist"/>
        <w:numPr>
          <w:ilvl w:val="0"/>
          <w:numId w:val="26"/>
        </w:numPr>
        <w:spacing w:after="120" w:line="276" w:lineRule="auto"/>
        <w:ind w:left="426"/>
        <w:rPr>
          <w:rFonts w:asciiTheme="minorHAnsi" w:eastAsia="Verdana" w:hAnsiTheme="minorHAnsi" w:cstheme="minorHAnsi"/>
          <w:szCs w:val="24"/>
        </w:rPr>
      </w:pPr>
      <w:r w:rsidRPr="008E3515">
        <w:rPr>
          <w:rFonts w:asciiTheme="minorHAnsi" w:hAnsiTheme="minorHAnsi" w:cstheme="minorHAnsi"/>
          <w:szCs w:val="24"/>
        </w:rPr>
        <w:lastRenderedPageBreak/>
        <w:t xml:space="preserve">Bez zgody </w:t>
      </w:r>
      <w:r w:rsidR="001C4B35" w:rsidRPr="008E3515">
        <w:rPr>
          <w:rFonts w:asciiTheme="minorHAnsi" w:hAnsiTheme="minorHAnsi" w:cstheme="minorHAnsi"/>
          <w:szCs w:val="24"/>
        </w:rPr>
        <w:t>Administratora danych</w:t>
      </w:r>
      <w:r w:rsidRPr="008E3515">
        <w:rPr>
          <w:rFonts w:asciiTheme="minorHAnsi" w:hAnsiTheme="minorHAnsi" w:cstheme="minorHAnsi"/>
          <w:szCs w:val="24"/>
        </w:rPr>
        <w:t xml:space="preserve"> udzielonej w formie pisemnej bądź elektronicznej Podmiot przetwarzający nie może powierzać przetwarzania danych osobowych innym podmiotom.</w:t>
      </w:r>
    </w:p>
    <w:p w14:paraId="2924D9E0" w14:textId="3DD2D19A" w:rsidR="005A4DF7" w:rsidRPr="008E3515" w:rsidRDefault="005A4DF7" w:rsidP="005A4DF7">
      <w:pPr>
        <w:pStyle w:val="Akapitzlist"/>
        <w:numPr>
          <w:ilvl w:val="0"/>
          <w:numId w:val="26"/>
        </w:numPr>
        <w:spacing w:after="120" w:line="276" w:lineRule="auto"/>
        <w:ind w:left="426"/>
        <w:rPr>
          <w:rFonts w:asciiTheme="minorHAnsi" w:eastAsia="Verdana" w:hAnsiTheme="minorHAnsi" w:cstheme="minorHAnsi"/>
          <w:szCs w:val="24"/>
        </w:rPr>
      </w:pPr>
      <w:r w:rsidRPr="008E3515">
        <w:rPr>
          <w:rFonts w:asciiTheme="minorHAnsi" w:hAnsiTheme="minorHAnsi" w:cstheme="minorHAnsi"/>
          <w:szCs w:val="24"/>
        </w:rPr>
        <w:t>W przypadku dalszego powierzenia przez Podmiot przetwarzający danych osobowych innym podmiotom, zgoda, o której mowa w ust. 1, stanowi jednocześnie umocowanie wskazanego podmiotu do wydawania i odwoływania pracownikom tego podmiotu upoważnień do</w:t>
      </w:r>
      <w:r w:rsidR="00524224">
        <w:rPr>
          <w:rFonts w:asciiTheme="minorHAnsi" w:hAnsiTheme="minorHAnsi" w:cstheme="minorHAnsi"/>
          <w:szCs w:val="24"/>
        </w:rPr>
        <w:t> </w:t>
      </w:r>
      <w:r w:rsidRPr="008E3515">
        <w:rPr>
          <w:rFonts w:asciiTheme="minorHAnsi" w:hAnsiTheme="minorHAnsi" w:cstheme="minorHAnsi"/>
          <w:szCs w:val="24"/>
        </w:rPr>
        <w:t>przetwarzania danych osobowych.</w:t>
      </w:r>
    </w:p>
    <w:p w14:paraId="05C728D7" w14:textId="022E7D62" w:rsidR="005A4DF7" w:rsidRPr="008E3515" w:rsidRDefault="005A4DF7" w:rsidP="005A4DF7">
      <w:pPr>
        <w:pStyle w:val="Akapitzlist"/>
        <w:numPr>
          <w:ilvl w:val="0"/>
          <w:numId w:val="26"/>
        </w:numPr>
        <w:spacing w:after="120" w:line="276" w:lineRule="auto"/>
        <w:ind w:left="426"/>
        <w:rPr>
          <w:rFonts w:asciiTheme="minorHAnsi" w:eastAsia="Verdana" w:hAnsiTheme="minorHAnsi" w:cstheme="minorHAnsi"/>
          <w:szCs w:val="24"/>
        </w:rPr>
      </w:pPr>
      <w:r w:rsidRPr="008E3515">
        <w:rPr>
          <w:rFonts w:asciiTheme="minorHAnsi" w:eastAsia="Verdana" w:hAnsiTheme="minorHAnsi" w:cstheme="minorHAnsi"/>
          <w:szCs w:val="24"/>
        </w:rPr>
        <w:t>Dalsze</w:t>
      </w:r>
      <w:r w:rsidRPr="008E3515">
        <w:rPr>
          <w:rFonts w:asciiTheme="minorHAnsi" w:hAnsiTheme="minorHAnsi" w:cstheme="minorHAnsi"/>
          <w:szCs w:val="24"/>
        </w:rPr>
        <w:t xml:space="preserve"> powierzenie danych osobowych, o którym mowa w ust. 2, odbywa się na podstawie umowy lub innego instrumentu prawnego zawierającego zapisy zawarte w niniejszej Umowie. W</w:t>
      </w:r>
      <w:r w:rsidR="00524224">
        <w:rPr>
          <w:rFonts w:asciiTheme="minorHAnsi" w:hAnsiTheme="minorHAnsi" w:cstheme="minorHAnsi"/>
          <w:szCs w:val="24"/>
        </w:rPr>
        <w:t> </w:t>
      </w:r>
      <w:r w:rsidRPr="008E3515">
        <w:rPr>
          <w:rFonts w:asciiTheme="minorHAnsi" w:hAnsiTheme="minorHAnsi" w:cstheme="minorHAnsi"/>
          <w:szCs w:val="24"/>
        </w:rPr>
        <w:t>przypadku dalszego powierzenia Podmiot przetwarzający ponosi odpowiedzialność za</w:t>
      </w:r>
      <w:r w:rsidR="00524224">
        <w:rPr>
          <w:rFonts w:asciiTheme="minorHAnsi" w:hAnsiTheme="minorHAnsi" w:cstheme="minorHAnsi"/>
          <w:szCs w:val="24"/>
        </w:rPr>
        <w:t> </w:t>
      </w:r>
      <w:r w:rsidRPr="008E3515">
        <w:rPr>
          <w:rFonts w:asciiTheme="minorHAnsi" w:hAnsiTheme="minorHAnsi" w:cstheme="minorHAnsi"/>
          <w:szCs w:val="24"/>
        </w:rPr>
        <w:t>działania podmiotu, któremu podpowierzył dane osobowe, jak za działania własne.</w:t>
      </w:r>
    </w:p>
    <w:p w14:paraId="44767801" w14:textId="4FDA1450" w:rsidR="002E2ECD" w:rsidRPr="008E3515" w:rsidRDefault="002E2ECD" w:rsidP="002E2ECD">
      <w:pPr>
        <w:pStyle w:val="Akapitzlist"/>
        <w:numPr>
          <w:ilvl w:val="0"/>
          <w:numId w:val="26"/>
        </w:numPr>
        <w:spacing w:after="120" w:line="276" w:lineRule="auto"/>
        <w:ind w:left="426"/>
        <w:rPr>
          <w:rFonts w:asciiTheme="minorHAnsi" w:eastAsia="Verdana" w:hAnsiTheme="minorHAnsi" w:cstheme="minorHAnsi"/>
          <w:szCs w:val="24"/>
        </w:rPr>
      </w:pPr>
      <w:r w:rsidRPr="008E3515">
        <w:rPr>
          <w:rFonts w:asciiTheme="minorHAnsi" w:eastAsia="Verdana" w:hAnsiTheme="minorHAnsi" w:cstheme="minorHAnsi"/>
          <w:szCs w:val="24"/>
        </w:rPr>
        <w:t>W przypadku dalszego powierzenia przez Podmiot przetwarzający Danych osobowych innym podmiotom, zgoda, o której mowa w ust. 1, stanowi jednocześnie umocowanie wskazanego podmiotu do wydawania i odwoływania pracownikom tego podmiotu upoważnień do</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przetwarzania danych osobowych. </w:t>
      </w:r>
    </w:p>
    <w:p w14:paraId="0FE6852C" w14:textId="77777777" w:rsidR="005A4DF7" w:rsidRPr="008E3515" w:rsidRDefault="005A4DF7" w:rsidP="005A4DF7">
      <w:pPr>
        <w:pStyle w:val="Akapitzlist"/>
        <w:numPr>
          <w:ilvl w:val="0"/>
          <w:numId w:val="26"/>
        </w:numPr>
        <w:spacing w:after="120" w:line="276" w:lineRule="auto"/>
        <w:ind w:left="426"/>
        <w:rPr>
          <w:rFonts w:asciiTheme="minorHAnsi" w:eastAsia="Verdana" w:hAnsiTheme="minorHAnsi" w:cstheme="minorHAnsi"/>
          <w:szCs w:val="24"/>
        </w:rPr>
      </w:pPr>
      <w:r w:rsidRPr="008E3515">
        <w:rPr>
          <w:rFonts w:asciiTheme="minorHAnsi" w:hAnsiTheme="minorHAnsi" w:cstheme="minorHAnsi"/>
          <w:szCs w:val="24"/>
        </w:rPr>
        <w:t xml:space="preserve">Wykaz dalszych podmiotów przetwarzających, na które wyraził zgodę </w:t>
      </w:r>
      <w:r w:rsidR="001C4B35" w:rsidRPr="008E3515">
        <w:rPr>
          <w:rFonts w:asciiTheme="minorHAnsi" w:hAnsiTheme="minorHAnsi" w:cstheme="minorHAnsi"/>
          <w:szCs w:val="24"/>
        </w:rPr>
        <w:t>Administrator danych</w:t>
      </w:r>
      <w:r w:rsidRPr="008E3515">
        <w:rPr>
          <w:rFonts w:asciiTheme="minorHAnsi" w:hAnsiTheme="minorHAnsi" w:cstheme="minorHAnsi"/>
          <w:szCs w:val="24"/>
        </w:rPr>
        <w:t>, stanowi Załącznik nr 3 do Umowy.</w:t>
      </w:r>
    </w:p>
    <w:p w14:paraId="198FB56A" w14:textId="77777777" w:rsidR="008E3515" w:rsidRPr="008E3515" w:rsidRDefault="005B13AB" w:rsidP="005B13AB">
      <w:pPr>
        <w:pStyle w:val="Akapitzlist"/>
        <w:numPr>
          <w:ilvl w:val="0"/>
          <w:numId w:val="26"/>
        </w:numPr>
        <w:spacing w:after="120" w:line="276" w:lineRule="auto"/>
        <w:ind w:left="426"/>
        <w:rPr>
          <w:rFonts w:asciiTheme="minorHAnsi" w:hAnsiTheme="minorHAnsi" w:cstheme="minorHAnsi"/>
          <w:szCs w:val="24"/>
        </w:rPr>
      </w:pPr>
      <w:r w:rsidRPr="008E3515">
        <w:rPr>
          <w:rFonts w:asciiTheme="minorHAnsi" w:hAnsiTheme="minorHAnsi" w:cstheme="minorHAnsi"/>
          <w:szCs w:val="24"/>
        </w:rPr>
        <w:t xml:space="preserve">Podmiot przetwarzający zapewnia, że będzie korzystał wyłącznie z usług takich dalszych podmiotów przetwarzających, które zapewniają wystarczające gwarancje wdrożenia odpowiednich środków technicznych i organizacyjnych, by przetwarzanie spełniało wymogi RODO, a także chroniło prawa osób, których dane dotyczą. Podmiot przetwarzający zobowiązany jest zapewnić, by na dalsze podmioty przetwarzające zostały nałożone co najmniej te same obowiązki co nałożone na Podmiot przetwarzający w </w:t>
      </w:r>
      <w:r w:rsidR="000C594C" w:rsidRPr="008E3515">
        <w:rPr>
          <w:rFonts w:asciiTheme="minorHAnsi" w:hAnsiTheme="minorHAnsi" w:cstheme="minorHAnsi"/>
          <w:szCs w:val="24"/>
        </w:rPr>
        <w:t>Umowie</w:t>
      </w:r>
      <w:r w:rsidRPr="008E3515">
        <w:rPr>
          <w:rFonts w:asciiTheme="minorHAnsi" w:hAnsiTheme="minorHAnsi" w:cstheme="minorHAnsi"/>
          <w:szCs w:val="24"/>
        </w:rPr>
        <w:t xml:space="preserve"> o </w:t>
      </w:r>
      <w:r w:rsidR="000C594C" w:rsidRPr="008E3515">
        <w:rPr>
          <w:rFonts w:asciiTheme="minorHAnsi" w:hAnsiTheme="minorHAnsi" w:cstheme="minorHAnsi"/>
          <w:szCs w:val="24"/>
        </w:rPr>
        <w:t>powierzeniu</w:t>
      </w:r>
      <w:r w:rsidRPr="008E3515">
        <w:rPr>
          <w:rFonts w:asciiTheme="minorHAnsi" w:hAnsiTheme="minorHAnsi" w:cstheme="minorHAnsi"/>
          <w:szCs w:val="24"/>
        </w:rPr>
        <w:t xml:space="preserve">. </w:t>
      </w:r>
    </w:p>
    <w:p w14:paraId="392F6179" w14:textId="77777777" w:rsidR="005B13AB" w:rsidRPr="008E3515" w:rsidRDefault="005B13AB" w:rsidP="005B13AB">
      <w:pPr>
        <w:pStyle w:val="Akapitzlist"/>
        <w:numPr>
          <w:ilvl w:val="0"/>
          <w:numId w:val="26"/>
        </w:numPr>
        <w:spacing w:after="120" w:line="276" w:lineRule="auto"/>
        <w:ind w:left="426"/>
        <w:rPr>
          <w:rFonts w:asciiTheme="minorHAnsi" w:hAnsiTheme="minorHAnsi" w:cstheme="minorHAnsi"/>
          <w:szCs w:val="24"/>
        </w:rPr>
      </w:pPr>
      <w:r w:rsidRPr="008E3515">
        <w:rPr>
          <w:rFonts w:asciiTheme="minorHAnsi" w:hAnsiTheme="minorHAnsi" w:cstheme="minorHAnsi"/>
          <w:szCs w:val="24"/>
        </w:rPr>
        <w:t xml:space="preserve">Podmiot przetwarzający zapewni, by dalsze podmioty przetwarzające zaprzestały przetwarzania podpowierzonych danych osobowych w każdym wypadku rozwiązania </w:t>
      </w:r>
      <w:r w:rsidR="000C594C" w:rsidRPr="008E3515">
        <w:rPr>
          <w:rFonts w:asciiTheme="minorHAnsi" w:hAnsiTheme="minorHAnsi" w:cstheme="minorHAnsi"/>
          <w:szCs w:val="24"/>
        </w:rPr>
        <w:t>Umowy</w:t>
      </w:r>
      <w:r w:rsidRPr="008E3515">
        <w:rPr>
          <w:rFonts w:asciiTheme="minorHAnsi" w:hAnsiTheme="minorHAnsi" w:cstheme="minorHAnsi"/>
          <w:szCs w:val="24"/>
        </w:rPr>
        <w:t xml:space="preserve"> o powierzeniu, niezależnie od przyczyny.   </w:t>
      </w:r>
    </w:p>
    <w:p w14:paraId="69BB411C" w14:textId="404D74BB" w:rsidR="005B13AB" w:rsidRPr="008E3515" w:rsidRDefault="005B13AB" w:rsidP="005B13AB">
      <w:pPr>
        <w:pStyle w:val="Akapitzlist"/>
        <w:numPr>
          <w:ilvl w:val="0"/>
          <w:numId w:val="26"/>
        </w:numPr>
        <w:spacing w:after="120" w:line="276" w:lineRule="auto"/>
        <w:ind w:left="426"/>
        <w:rPr>
          <w:rFonts w:asciiTheme="minorHAnsi" w:hAnsiTheme="minorHAnsi" w:cstheme="minorHAnsi"/>
          <w:szCs w:val="24"/>
        </w:rPr>
      </w:pPr>
      <w:r w:rsidRPr="008E3515">
        <w:rPr>
          <w:rFonts w:asciiTheme="minorHAnsi" w:hAnsiTheme="minorHAnsi" w:cstheme="minorHAnsi"/>
          <w:szCs w:val="24"/>
        </w:rPr>
        <w:t>Podmiot przetwarzający oświadcza, że dalszymi podmiotami przetwarzającym będą podmioty, o</w:t>
      </w:r>
      <w:r w:rsidR="00524224">
        <w:rPr>
          <w:rFonts w:asciiTheme="minorHAnsi" w:hAnsiTheme="minorHAnsi" w:cstheme="minorHAnsi"/>
          <w:szCs w:val="24"/>
        </w:rPr>
        <w:t> </w:t>
      </w:r>
      <w:r w:rsidRPr="008E3515">
        <w:rPr>
          <w:rFonts w:asciiTheme="minorHAnsi" w:hAnsiTheme="minorHAnsi" w:cstheme="minorHAnsi"/>
          <w:szCs w:val="24"/>
        </w:rPr>
        <w:t xml:space="preserve">których mowa w Załączniku </w:t>
      </w:r>
      <w:r w:rsidR="008E3515">
        <w:rPr>
          <w:rFonts w:asciiTheme="minorHAnsi" w:hAnsiTheme="minorHAnsi" w:cstheme="minorHAnsi"/>
          <w:szCs w:val="24"/>
        </w:rPr>
        <w:t xml:space="preserve">nr </w:t>
      </w:r>
      <w:r w:rsidR="008E3515" w:rsidRPr="008E3515">
        <w:rPr>
          <w:rFonts w:asciiTheme="minorHAnsi" w:hAnsiTheme="minorHAnsi" w:cstheme="minorHAnsi"/>
          <w:szCs w:val="24"/>
        </w:rPr>
        <w:t>3</w:t>
      </w:r>
      <w:r w:rsidRPr="008E3515">
        <w:rPr>
          <w:rFonts w:asciiTheme="minorHAnsi" w:hAnsiTheme="minorHAnsi" w:cstheme="minorHAnsi"/>
          <w:szCs w:val="24"/>
        </w:rPr>
        <w:t xml:space="preserve">. Podmiot przetwarzający udostępni Administratorowi danych informacje niezbędne do wykonywania jego obowiązków związanych z </w:t>
      </w:r>
      <w:r w:rsidR="008E3515" w:rsidRPr="008E3515">
        <w:rPr>
          <w:rFonts w:asciiTheme="minorHAnsi" w:hAnsiTheme="minorHAnsi" w:cstheme="minorHAnsi"/>
          <w:szCs w:val="24"/>
        </w:rPr>
        <w:t xml:space="preserve">dalszym </w:t>
      </w:r>
      <w:r w:rsidRPr="008E3515">
        <w:rPr>
          <w:rFonts w:asciiTheme="minorHAnsi" w:hAnsiTheme="minorHAnsi" w:cstheme="minorHAnsi"/>
          <w:szCs w:val="24"/>
        </w:rPr>
        <w:t xml:space="preserve">powierzeniem przetwarzania Danych osobowych. Podmiot przetwarzający umożliwi Administratorowi danych przeprowadzenie audytów, w tym inspekcji, w zakresie dotyczącym dalszego powierzenia przetwarzania Danych osobowych i zapewni współpracę w tym zakresie. </w:t>
      </w:r>
    </w:p>
    <w:p w14:paraId="4FBDCD6D" w14:textId="77777777" w:rsidR="005A4DF7" w:rsidRPr="008E3515" w:rsidRDefault="005A4DF7" w:rsidP="005A4DF7">
      <w:pPr>
        <w:pStyle w:val="Akapitzlist"/>
        <w:spacing w:after="120" w:line="276" w:lineRule="auto"/>
        <w:ind w:left="426"/>
        <w:rPr>
          <w:rFonts w:asciiTheme="minorHAnsi" w:eastAsia="Verdana" w:hAnsiTheme="minorHAnsi" w:cstheme="minorHAnsi"/>
          <w:szCs w:val="24"/>
        </w:rPr>
      </w:pPr>
    </w:p>
    <w:p w14:paraId="3F7EAAE9"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 xml:space="preserve">§ </w:t>
      </w:r>
      <w:r w:rsidR="00556E1C" w:rsidRPr="008E3515">
        <w:rPr>
          <w:rFonts w:asciiTheme="minorHAnsi" w:hAnsiTheme="minorHAnsi" w:cstheme="minorHAnsi"/>
          <w:szCs w:val="24"/>
        </w:rPr>
        <w:t>7</w:t>
      </w:r>
    </w:p>
    <w:p w14:paraId="796F7E17" w14:textId="77777777" w:rsidR="005A4DF7" w:rsidRPr="008E3515" w:rsidRDefault="00556E1C"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ZGŁASZANIE NARUSZEŃ</w:t>
      </w:r>
    </w:p>
    <w:p w14:paraId="45452334" w14:textId="40F09BD8" w:rsidR="005A4DF7" w:rsidRPr="008E3515" w:rsidRDefault="005A4DF7" w:rsidP="005A4DF7">
      <w:pPr>
        <w:numPr>
          <w:ilvl w:val="0"/>
          <w:numId w:val="18"/>
        </w:numPr>
        <w:spacing w:after="120" w:line="276" w:lineRule="auto"/>
        <w:rPr>
          <w:rFonts w:asciiTheme="minorHAnsi" w:hAnsiTheme="minorHAnsi" w:cstheme="minorHAnsi"/>
          <w:szCs w:val="24"/>
        </w:rPr>
      </w:pPr>
      <w:r w:rsidRPr="008E3515">
        <w:rPr>
          <w:rFonts w:asciiTheme="minorHAnsi" w:eastAsia="Verdana" w:hAnsiTheme="minorHAnsi" w:cstheme="minorHAnsi"/>
          <w:szCs w:val="24"/>
        </w:rPr>
        <w:t>Podmiot</w:t>
      </w:r>
      <w:r w:rsidRPr="008E3515">
        <w:rPr>
          <w:rFonts w:asciiTheme="minorHAnsi" w:hAnsiTheme="minorHAnsi" w:cstheme="minorHAnsi"/>
          <w:szCs w:val="24"/>
        </w:rPr>
        <w:t xml:space="preserve"> przetwarzający, w zgłoszeniu naruszeń, o których mowa w § </w:t>
      </w:r>
      <w:r w:rsidR="00556E1C" w:rsidRPr="008E3515">
        <w:rPr>
          <w:rFonts w:asciiTheme="minorHAnsi" w:hAnsiTheme="minorHAnsi" w:cstheme="minorHAnsi"/>
          <w:szCs w:val="24"/>
        </w:rPr>
        <w:t>2</w:t>
      </w:r>
      <w:r w:rsidRPr="008E3515">
        <w:rPr>
          <w:rFonts w:asciiTheme="minorHAnsi" w:hAnsiTheme="minorHAnsi" w:cstheme="minorHAnsi"/>
          <w:szCs w:val="24"/>
        </w:rPr>
        <w:t xml:space="preserve"> ust. 1.8, zobowiązany jest do przekazania wszelkich posiadanych informacji, o których mowa w art. 33 RODO. W przypadku gdy, w momencie zgłoszenia, Podmiot przetwarzający nie posiada wszystkich informacji, o</w:t>
      </w:r>
      <w:r w:rsidR="00524224">
        <w:rPr>
          <w:rFonts w:asciiTheme="minorHAnsi" w:hAnsiTheme="minorHAnsi" w:cstheme="minorHAnsi"/>
          <w:szCs w:val="24"/>
        </w:rPr>
        <w:t> </w:t>
      </w:r>
      <w:r w:rsidRPr="008E3515">
        <w:rPr>
          <w:rFonts w:asciiTheme="minorHAnsi" w:hAnsiTheme="minorHAnsi" w:cstheme="minorHAnsi"/>
          <w:szCs w:val="24"/>
        </w:rPr>
        <w:t>których mowa w RODO, ma obowiązek je udzielać na bieżąco bez zbędnej zwłoki.</w:t>
      </w:r>
    </w:p>
    <w:p w14:paraId="08645CA2" w14:textId="77777777" w:rsidR="005A4DF7" w:rsidRPr="008E3515" w:rsidRDefault="005A4DF7" w:rsidP="005A4DF7">
      <w:pPr>
        <w:numPr>
          <w:ilvl w:val="0"/>
          <w:numId w:val="18"/>
        </w:numPr>
        <w:spacing w:after="120" w:line="276" w:lineRule="auto"/>
        <w:rPr>
          <w:rFonts w:asciiTheme="minorHAnsi" w:hAnsiTheme="minorHAnsi" w:cstheme="minorHAnsi"/>
          <w:szCs w:val="24"/>
        </w:rPr>
      </w:pPr>
      <w:r w:rsidRPr="008E3515">
        <w:rPr>
          <w:rFonts w:asciiTheme="minorHAnsi" w:eastAsia="Verdana" w:hAnsiTheme="minorHAnsi" w:cstheme="minorHAnsi"/>
          <w:szCs w:val="24"/>
        </w:rPr>
        <w:t>Informacje</w:t>
      </w:r>
      <w:r w:rsidRPr="008E3515">
        <w:rPr>
          <w:rFonts w:asciiTheme="minorHAnsi" w:hAnsiTheme="minorHAnsi" w:cstheme="minorHAnsi"/>
          <w:szCs w:val="24"/>
        </w:rPr>
        <w:t>, o których mowa w ust. 1 Podmiot przetwarzający przesyła na adres e-</w:t>
      </w:r>
      <w:r w:rsidRPr="008E3515">
        <w:rPr>
          <w:rFonts w:asciiTheme="minorHAnsi" w:hAnsiTheme="minorHAnsi" w:cstheme="minorHAnsi"/>
          <w:color w:val="000000" w:themeColor="text1"/>
          <w:szCs w:val="24"/>
        </w:rPr>
        <w:t xml:space="preserve">mail: </w:t>
      </w:r>
      <w:hyperlink r:id="rId8" w:history="1">
        <w:r w:rsidRPr="008E3515">
          <w:rPr>
            <w:rFonts w:asciiTheme="minorHAnsi" w:hAnsiTheme="minorHAnsi" w:cstheme="minorHAnsi"/>
            <w:color w:val="000000" w:themeColor="text1"/>
            <w:szCs w:val="24"/>
          </w:rPr>
          <w:t>iod@mc.gov.pl</w:t>
        </w:r>
      </w:hyperlink>
      <w:r w:rsidRPr="008E3515">
        <w:rPr>
          <w:rFonts w:asciiTheme="minorHAnsi" w:hAnsiTheme="minorHAnsi" w:cstheme="minorHAnsi"/>
          <w:color w:val="0000FF"/>
          <w:szCs w:val="24"/>
        </w:rPr>
        <w:t xml:space="preserve"> </w:t>
      </w:r>
      <w:r w:rsidRPr="008E3515">
        <w:rPr>
          <w:rFonts w:asciiTheme="minorHAnsi" w:hAnsiTheme="minorHAnsi" w:cstheme="minorHAnsi"/>
          <w:szCs w:val="24"/>
        </w:rPr>
        <w:t xml:space="preserve">wraz z informacją o formie, charakterze i skali naruszenia, w tym w miarę </w:t>
      </w:r>
      <w:r w:rsidRPr="008E3515">
        <w:rPr>
          <w:rFonts w:asciiTheme="minorHAnsi" w:hAnsiTheme="minorHAnsi" w:cstheme="minorHAnsi"/>
          <w:szCs w:val="24"/>
        </w:rPr>
        <w:lastRenderedPageBreak/>
        <w:t>możliwości wskazanie kategorii i przybliżonej liczby osób, których naruszenie dotyczyło, jego konsekwencjach oraz środkach podjętych przez Podmiot przetwarzający, celem zminimalizowania konsekwencji naruszenia ochrony Danych i zapobieżenia podobnemu naruszeniu w przyszłości.</w:t>
      </w:r>
    </w:p>
    <w:p w14:paraId="0D42650F" w14:textId="77777777" w:rsidR="005A4DF7" w:rsidRPr="008E3515" w:rsidRDefault="005A4DF7" w:rsidP="005A4DF7">
      <w:pPr>
        <w:numPr>
          <w:ilvl w:val="0"/>
          <w:numId w:val="18"/>
        </w:numPr>
        <w:spacing w:after="120" w:line="276" w:lineRule="auto"/>
        <w:rPr>
          <w:rFonts w:asciiTheme="minorHAnsi" w:hAnsiTheme="minorHAnsi" w:cstheme="minorHAnsi"/>
          <w:szCs w:val="24"/>
        </w:rPr>
      </w:pPr>
      <w:r w:rsidRPr="008E3515">
        <w:rPr>
          <w:rFonts w:asciiTheme="minorHAnsi" w:hAnsiTheme="minorHAnsi" w:cstheme="minorHAnsi"/>
          <w:szCs w:val="24"/>
        </w:rPr>
        <w:t xml:space="preserve">Bez </w:t>
      </w:r>
      <w:r w:rsidRPr="008E3515">
        <w:rPr>
          <w:rFonts w:asciiTheme="minorHAnsi" w:eastAsia="Verdana" w:hAnsiTheme="minorHAnsi" w:cstheme="minorHAnsi"/>
          <w:szCs w:val="24"/>
        </w:rPr>
        <w:t>zgody</w:t>
      </w:r>
      <w:r w:rsidRPr="008E3515">
        <w:rPr>
          <w:rFonts w:asciiTheme="minorHAnsi" w:hAnsiTheme="minorHAnsi" w:cstheme="minorHAnsi"/>
          <w:szCs w:val="24"/>
        </w:rPr>
        <w:t xml:space="preserve"> </w:t>
      </w:r>
      <w:r w:rsidR="001C4B35" w:rsidRPr="008E3515">
        <w:rPr>
          <w:rFonts w:asciiTheme="minorHAnsi" w:hAnsiTheme="minorHAnsi" w:cstheme="minorHAnsi"/>
          <w:szCs w:val="24"/>
        </w:rPr>
        <w:t>Administratora danych</w:t>
      </w:r>
      <w:r w:rsidRPr="008E3515">
        <w:rPr>
          <w:rFonts w:asciiTheme="minorHAnsi" w:hAnsiTheme="minorHAnsi" w:cstheme="minorHAnsi"/>
          <w:szCs w:val="24"/>
        </w:rPr>
        <w:t xml:space="preserve"> Podmiot przetwarzający nie może informować osób, których dane dotyczą, oraz organu nadzorczego o naruszeniu ochrony danych osobowych.</w:t>
      </w:r>
    </w:p>
    <w:p w14:paraId="472B9863" w14:textId="77777777" w:rsidR="00556E1C" w:rsidRPr="008E3515" w:rsidRDefault="00556E1C" w:rsidP="005A4DF7">
      <w:pPr>
        <w:autoSpaceDE w:val="0"/>
        <w:autoSpaceDN w:val="0"/>
        <w:adjustRightInd w:val="0"/>
        <w:spacing w:after="120" w:line="276" w:lineRule="auto"/>
        <w:jc w:val="center"/>
        <w:rPr>
          <w:rFonts w:asciiTheme="minorHAnsi" w:hAnsiTheme="minorHAnsi" w:cstheme="minorHAnsi"/>
          <w:b/>
          <w:bCs/>
          <w:szCs w:val="24"/>
        </w:rPr>
      </w:pPr>
    </w:p>
    <w:p w14:paraId="6E81E0AF"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w:t>
      </w:r>
      <w:r w:rsidR="00D17FD0" w:rsidRPr="008E3515">
        <w:rPr>
          <w:rFonts w:asciiTheme="minorHAnsi" w:hAnsiTheme="minorHAnsi" w:cstheme="minorHAnsi"/>
          <w:szCs w:val="24"/>
        </w:rPr>
        <w:t xml:space="preserve"> </w:t>
      </w:r>
      <w:r w:rsidR="00556E1C" w:rsidRPr="008E3515">
        <w:rPr>
          <w:rFonts w:asciiTheme="minorHAnsi" w:hAnsiTheme="minorHAnsi" w:cstheme="minorHAnsi"/>
          <w:szCs w:val="24"/>
        </w:rPr>
        <w:t>8</w:t>
      </w:r>
    </w:p>
    <w:p w14:paraId="079587CC" w14:textId="77777777" w:rsidR="005A4DF7" w:rsidRPr="008E3515" w:rsidRDefault="00D17FD0"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CZAS TRWANIA I WYPOWIEDZENIE UMOWY</w:t>
      </w:r>
    </w:p>
    <w:p w14:paraId="0E875815" w14:textId="77777777" w:rsidR="005A4DF7" w:rsidRPr="008E3515" w:rsidRDefault="005A4DF7" w:rsidP="005A4DF7">
      <w:pPr>
        <w:pStyle w:val="Tekstpodstawowy"/>
        <w:numPr>
          <w:ilvl w:val="0"/>
          <w:numId w:val="27"/>
        </w:numPr>
        <w:spacing w:after="120" w:line="276" w:lineRule="auto"/>
        <w:rPr>
          <w:rFonts w:asciiTheme="minorHAnsi" w:hAnsiTheme="minorHAnsi" w:cstheme="minorHAnsi"/>
        </w:rPr>
      </w:pPr>
      <w:r w:rsidRPr="008E3515">
        <w:rPr>
          <w:rFonts w:asciiTheme="minorHAnsi" w:eastAsia="Verdana" w:hAnsiTheme="minorHAnsi" w:cstheme="minorHAnsi"/>
        </w:rPr>
        <w:t xml:space="preserve">Umowa zostaje zawarta </w:t>
      </w:r>
      <w:r w:rsidR="00556E1C" w:rsidRPr="008E3515">
        <w:rPr>
          <w:rFonts w:asciiTheme="minorHAnsi" w:eastAsia="Verdana" w:hAnsiTheme="minorHAnsi" w:cstheme="minorHAnsi"/>
          <w:lang w:val="pl-PL"/>
        </w:rPr>
        <w:t>na czas trwania Umowy głównej</w:t>
      </w:r>
      <w:r w:rsidRPr="008E3515">
        <w:rPr>
          <w:rFonts w:asciiTheme="minorHAnsi" w:eastAsia="Verdana" w:hAnsiTheme="minorHAnsi" w:cstheme="minorHAnsi"/>
        </w:rPr>
        <w:t>, nie krócej jednak niż do dnia usunięcia przez Podmiot przetwarzający danych</w:t>
      </w:r>
      <w:r w:rsidRPr="008E3515">
        <w:rPr>
          <w:rFonts w:asciiTheme="minorHAnsi" w:hAnsiTheme="minorHAnsi" w:cstheme="minorHAnsi"/>
        </w:rPr>
        <w:t xml:space="preserve"> osobowych.</w:t>
      </w:r>
    </w:p>
    <w:p w14:paraId="794ACF3A" w14:textId="77777777" w:rsidR="005A4DF7" w:rsidRPr="008E3515" w:rsidRDefault="001C4B35" w:rsidP="005A4DF7">
      <w:pPr>
        <w:numPr>
          <w:ilvl w:val="0"/>
          <w:numId w:val="27"/>
        </w:numPr>
        <w:spacing w:after="120" w:line="276" w:lineRule="auto"/>
        <w:rPr>
          <w:rFonts w:asciiTheme="minorHAnsi" w:hAnsiTheme="minorHAnsi" w:cstheme="minorHAnsi"/>
          <w:szCs w:val="24"/>
        </w:rPr>
      </w:pPr>
      <w:r w:rsidRPr="008E3515">
        <w:rPr>
          <w:rFonts w:asciiTheme="minorHAnsi" w:eastAsia="Verdana" w:hAnsiTheme="minorHAnsi" w:cstheme="minorHAnsi"/>
          <w:szCs w:val="24"/>
        </w:rPr>
        <w:t>Administrator danych</w:t>
      </w:r>
      <w:r w:rsidR="005A4DF7" w:rsidRPr="008E3515">
        <w:rPr>
          <w:rFonts w:asciiTheme="minorHAnsi" w:hAnsiTheme="minorHAnsi" w:cstheme="minorHAnsi"/>
          <w:szCs w:val="24"/>
        </w:rPr>
        <w:t xml:space="preserve"> jest uprawniony do rozwiązania Umowy bez wypowiedzenia w przypadku rażącego naruszenia przez Podmiot przetwarzający postanowień Umowy, w tym w szczególności w przypadku gdy Podmiot przetwarzający:</w:t>
      </w:r>
    </w:p>
    <w:p w14:paraId="45FCEDB7" w14:textId="77777777" w:rsidR="005A4DF7" w:rsidRPr="008E3515" w:rsidRDefault="005A4DF7" w:rsidP="008E3515">
      <w:pPr>
        <w:pStyle w:val="Akapitzlist"/>
        <w:numPr>
          <w:ilvl w:val="1"/>
          <w:numId w:val="19"/>
        </w:numPr>
        <w:spacing w:after="120" w:line="276" w:lineRule="auto"/>
        <w:ind w:left="851" w:hanging="357"/>
        <w:rPr>
          <w:rFonts w:asciiTheme="minorHAnsi" w:hAnsiTheme="minorHAnsi" w:cstheme="minorHAnsi"/>
          <w:szCs w:val="24"/>
        </w:rPr>
      </w:pPr>
      <w:r w:rsidRPr="008E3515">
        <w:rPr>
          <w:rFonts w:asciiTheme="minorHAnsi" w:eastAsia="Verdana" w:hAnsiTheme="minorHAnsi" w:cstheme="minorHAnsi"/>
          <w:szCs w:val="24"/>
        </w:rPr>
        <w:t>pomimo</w:t>
      </w:r>
      <w:r w:rsidRPr="008E3515">
        <w:rPr>
          <w:rFonts w:asciiTheme="minorHAnsi" w:hAnsiTheme="minorHAnsi" w:cstheme="minorHAnsi"/>
          <w:szCs w:val="24"/>
        </w:rPr>
        <w:t xml:space="preserve"> zobowiązania go do usunięcia uchybień stwierdzonych podczas audytu, nie usunie ich w wyznaczonym terminie;</w:t>
      </w:r>
    </w:p>
    <w:p w14:paraId="133852E2" w14:textId="77777777" w:rsidR="005A4DF7" w:rsidRPr="008E3515" w:rsidRDefault="005A4DF7" w:rsidP="008E3515">
      <w:pPr>
        <w:pStyle w:val="Akapitzlist"/>
        <w:numPr>
          <w:ilvl w:val="1"/>
          <w:numId w:val="19"/>
        </w:numPr>
        <w:spacing w:after="120" w:line="276" w:lineRule="auto"/>
        <w:ind w:left="851" w:hanging="357"/>
        <w:rPr>
          <w:rFonts w:asciiTheme="minorHAnsi" w:eastAsia="Verdana" w:hAnsiTheme="minorHAnsi" w:cstheme="minorHAnsi"/>
          <w:szCs w:val="24"/>
        </w:rPr>
      </w:pPr>
      <w:r w:rsidRPr="008E3515">
        <w:rPr>
          <w:rFonts w:asciiTheme="minorHAnsi" w:eastAsia="Verdana" w:hAnsiTheme="minorHAnsi" w:cstheme="minorHAnsi"/>
          <w:szCs w:val="24"/>
        </w:rPr>
        <w:t>przetwarza dane osobowe w sposób niezgodny z Umową;</w:t>
      </w:r>
    </w:p>
    <w:p w14:paraId="72D073ED" w14:textId="77777777" w:rsidR="005A4DF7" w:rsidRPr="008E3515" w:rsidRDefault="005A4DF7" w:rsidP="008E3515">
      <w:pPr>
        <w:pStyle w:val="Akapitzlist"/>
        <w:numPr>
          <w:ilvl w:val="1"/>
          <w:numId w:val="19"/>
        </w:numPr>
        <w:spacing w:after="120" w:line="276" w:lineRule="auto"/>
        <w:ind w:left="851" w:hanging="357"/>
        <w:rPr>
          <w:rFonts w:asciiTheme="minorHAnsi" w:eastAsia="Verdana" w:hAnsiTheme="minorHAnsi" w:cstheme="minorHAnsi"/>
          <w:szCs w:val="24"/>
        </w:rPr>
      </w:pPr>
      <w:r w:rsidRPr="008E3515">
        <w:rPr>
          <w:rFonts w:asciiTheme="minorHAnsi" w:eastAsia="Verdana" w:hAnsiTheme="minorHAnsi" w:cstheme="minorHAnsi"/>
          <w:szCs w:val="24"/>
        </w:rPr>
        <w:t xml:space="preserve">powierzył przetwarzanie danych osobowych innemu podmiotowi bez zgody </w:t>
      </w:r>
      <w:r w:rsidR="001C4B35" w:rsidRPr="008E3515">
        <w:rPr>
          <w:rFonts w:asciiTheme="minorHAnsi" w:eastAsia="Verdana" w:hAnsiTheme="minorHAnsi" w:cstheme="minorHAnsi"/>
          <w:szCs w:val="24"/>
        </w:rPr>
        <w:t>Administratora danych</w:t>
      </w:r>
      <w:r w:rsidRPr="008E3515">
        <w:rPr>
          <w:rFonts w:asciiTheme="minorHAnsi" w:eastAsia="Verdana" w:hAnsiTheme="minorHAnsi" w:cstheme="minorHAnsi"/>
          <w:szCs w:val="24"/>
        </w:rPr>
        <w:t>.</w:t>
      </w:r>
    </w:p>
    <w:p w14:paraId="41FC4468" w14:textId="77777777" w:rsidR="005A4DF7" w:rsidRPr="008E3515" w:rsidRDefault="005A4DF7" w:rsidP="005A4DF7">
      <w:pPr>
        <w:autoSpaceDE w:val="0"/>
        <w:autoSpaceDN w:val="0"/>
        <w:adjustRightInd w:val="0"/>
        <w:spacing w:after="120" w:line="276" w:lineRule="auto"/>
        <w:rPr>
          <w:rFonts w:asciiTheme="minorHAnsi" w:hAnsiTheme="minorHAnsi" w:cstheme="minorHAnsi"/>
          <w:b/>
          <w:bCs/>
          <w:szCs w:val="24"/>
        </w:rPr>
      </w:pPr>
    </w:p>
    <w:p w14:paraId="05D9269F"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t xml:space="preserve">§ </w:t>
      </w:r>
      <w:r w:rsidR="00D17FD0" w:rsidRPr="008E3515">
        <w:rPr>
          <w:rFonts w:asciiTheme="minorHAnsi" w:hAnsiTheme="minorHAnsi" w:cstheme="minorHAnsi"/>
          <w:szCs w:val="24"/>
        </w:rPr>
        <w:t>9</w:t>
      </w:r>
    </w:p>
    <w:p w14:paraId="76AB5742" w14:textId="77777777" w:rsidR="005A4DF7" w:rsidRPr="008E3515" w:rsidRDefault="00D17FD0"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KORESPONDENCJA I KONTAKT</w:t>
      </w:r>
    </w:p>
    <w:p w14:paraId="263F7358" w14:textId="77777777" w:rsidR="005A4DF7" w:rsidRPr="008E3515" w:rsidRDefault="005A4DF7" w:rsidP="005A4DF7">
      <w:pPr>
        <w:numPr>
          <w:ilvl w:val="0"/>
          <w:numId w:val="20"/>
        </w:numPr>
        <w:spacing w:after="120" w:line="276" w:lineRule="auto"/>
        <w:rPr>
          <w:rFonts w:asciiTheme="minorHAnsi" w:hAnsiTheme="minorHAnsi" w:cstheme="minorHAnsi"/>
          <w:szCs w:val="24"/>
        </w:rPr>
      </w:pPr>
      <w:r w:rsidRPr="008E3515">
        <w:rPr>
          <w:rFonts w:asciiTheme="minorHAnsi" w:eastAsia="Verdana" w:hAnsiTheme="minorHAnsi" w:cstheme="minorHAnsi"/>
          <w:szCs w:val="24"/>
        </w:rPr>
        <w:t>Korespondencja</w:t>
      </w:r>
      <w:r w:rsidRPr="008E3515">
        <w:rPr>
          <w:rFonts w:asciiTheme="minorHAnsi" w:hAnsiTheme="minorHAnsi" w:cstheme="minorHAnsi"/>
          <w:szCs w:val="24"/>
        </w:rPr>
        <w:t xml:space="preserve"> pomiędzy Stronami prowadzona będzie jedynie pomiędzy osobami do tego uprawnionymi, za pomocą poczty oraz e-maila pod niżej podanymi adresami.</w:t>
      </w:r>
    </w:p>
    <w:p w14:paraId="6B38ADE4" w14:textId="753A32DA" w:rsidR="00D17FD0" w:rsidRPr="008E3515" w:rsidRDefault="00D17FD0" w:rsidP="00D17FD0">
      <w:pPr>
        <w:numPr>
          <w:ilvl w:val="0"/>
          <w:numId w:val="20"/>
        </w:numPr>
        <w:ind w:right="58"/>
        <w:rPr>
          <w:rFonts w:asciiTheme="minorHAnsi" w:hAnsiTheme="minorHAnsi" w:cstheme="minorHAnsi"/>
          <w:szCs w:val="24"/>
        </w:rPr>
      </w:pPr>
      <w:r w:rsidRPr="008E3515">
        <w:rPr>
          <w:rFonts w:asciiTheme="minorHAnsi" w:hAnsiTheme="minorHAnsi" w:cstheme="minorHAnsi"/>
          <w:szCs w:val="24"/>
        </w:rPr>
        <w:t>Strony wyznaczają następujące osoby upoważnione do kontaktów w sprawach związanych z</w:t>
      </w:r>
      <w:r w:rsidR="00524224">
        <w:rPr>
          <w:rFonts w:asciiTheme="minorHAnsi" w:hAnsiTheme="minorHAnsi" w:cstheme="minorHAnsi"/>
          <w:szCs w:val="24"/>
        </w:rPr>
        <w:t> </w:t>
      </w:r>
      <w:r w:rsidRPr="008E3515">
        <w:rPr>
          <w:rFonts w:asciiTheme="minorHAnsi" w:hAnsiTheme="minorHAnsi" w:cstheme="minorHAnsi"/>
          <w:szCs w:val="24"/>
        </w:rPr>
        <w:t>wykonaniem Porozumienia o powierzeniu:</w:t>
      </w:r>
      <w:r w:rsidRPr="008E3515">
        <w:rPr>
          <w:rFonts w:asciiTheme="minorHAnsi" w:hAnsiTheme="minorHAnsi" w:cstheme="minorHAnsi"/>
          <w:b/>
          <w:szCs w:val="24"/>
        </w:rPr>
        <w:t xml:space="preserve"> </w:t>
      </w:r>
    </w:p>
    <w:p w14:paraId="7873E322" w14:textId="77777777" w:rsidR="00D17FD0" w:rsidRPr="008E3515" w:rsidRDefault="00D17FD0" w:rsidP="00D17FD0">
      <w:pPr>
        <w:numPr>
          <w:ilvl w:val="1"/>
          <w:numId w:val="20"/>
        </w:numPr>
        <w:ind w:right="58"/>
        <w:rPr>
          <w:rFonts w:asciiTheme="minorHAnsi" w:hAnsiTheme="minorHAnsi" w:cstheme="minorHAnsi"/>
          <w:szCs w:val="24"/>
        </w:rPr>
      </w:pPr>
      <w:r w:rsidRPr="008E3515">
        <w:rPr>
          <w:rFonts w:asciiTheme="minorHAnsi" w:hAnsiTheme="minorHAnsi" w:cstheme="minorHAnsi"/>
          <w:szCs w:val="24"/>
        </w:rPr>
        <w:t xml:space="preserve">ze strony Administratora danych: </w:t>
      </w:r>
    </w:p>
    <w:p w14:paraId="10DD915B" w14:textId="77777777" w:rsidR="00D17FD0" w:rsidRPr="00524224" w:rsidRDefault="00DA4F9E" w:rsidP="00D17FD0">
      <w:pPr>
        <w:numPr>
          <w:ilvl w:val="2"/>
          <w:numId w:val="20"/>
        </w:numPr>
        <w:ind w:right="58"/>
        <w:rPr>
          <w:rFonts w:asciiTheme="minorHAnsi" w:hAnsiTheme="minorHAnsi" w:cstheme="minorHAnsi"/>
          <w:szCs w:val="24"/>
          <w:highlight w:val="yellow"/>
        </w:rPr>
      </w:pPr>
      <w:r w:rsidRPr="00524224">
        <w:rPr>
          <w:rFonts w:asciiTheme="minorHAnsi" w:hAnsiTheme="minorHAnsi" w:cstheme="minorHAnsi"/>
          <w:szCs w:val="24"/>
          <w:highlight w:val="yellow"/>
        </w:rPr>
        <w:t>………………………………….</w:t>
      </w:r>
    </w:p>
    <w:p w14:paraId="1F1E093B" w14:textId="77777777" w:rsidR="00D17FD0" w:rsidRPr="008E3515" w:rsidRDefault="00D17FD0" w:rsidP="00D17FD0">
      <w:pPr>
        <w:numPr>
          <w:ilvl w:val="1"/>
          <w:numId w:val="20"/>
        </w:numPr>
        <w:ind w:right="58"/>
        <w:rPr>
          <w:rFonts w:asciiTheme="minorHAnsi" w:hAnsiTheme="minorHAnsi" w:cstheme="minorHAnsi"/>
          <w:szCs w:val="24"/>
        </w:rPr>
      </w:pPr>
      <w:r w:rsidRPr="008E3515">
        <w:rPr>
          <w:rFonts w:asciiTheme="minorHAnsi" w:hAnsiTheme="minorHAnsi" w:cstheme="minorHAnsi"/>
          <w:szCs w:val="24"/>
        </w:rPr>
        <w:t xml:space="preserve">ze strony Podmiotu przetwarzającego: </w:t>
      </w:r>
    </w:p>
    <w:p w14:paraId="5E54E69C" w14:textId="77777777" w:rsidR="00D17FD0" w:rsidRPr="00524224" w:rsidRDefault="00DA4F9E" w:rsidP="00D17FD0">
      <w:pPr>
        <w:pStyle w:val="Akapitzlist"/>
        <w:numPr>
          <w:ilvl w:val="2"/>
          <w:numId w:val="20"/>
        </w:numPr>
        <w:ind w:right="58"/>
        <w:rPr>
          <w:rFonts w:asciiTheme="minorHAnsi" w:hAnsiTheme="minorHAnsi" w:cstheme="minorHAnsi"/>
          <w:szCs w:val="24"/>
          <w:highlight w:val="yellow"/>
        </w:rPr>
      </w:pPr>
      <w:r w:rsidRPr="00524224">
        <w:rPr>
          <w:rFonts w:asciiTheme="minorHAnsi" w:hAnsiTheme="minorHAnsi" w:cstheme="minorHAnsi"/>
          <w:szCs w:val="24"/>
          <w:highlight w:val="yellow"/>
        </w:rPr>
        <w:t>…………………………………..</w:t>
      </w:r>
    </w:p>
    <w:p w14:paraId="7A1FE821" w14:textId="77777777" w:rsidR="00D17FD0" w:rsidRPr="008E3515" w:rsidRDefault="00D17FD0" w:rsidP="00D17FD0">
      <w:pPr>
        <w:numPr>
          <w:ilvl w:val="0"/>
          <w:numId w:val="20"/>
        </w:numPr>
        <w:spacing w:after="15"/>
        <w:ind w:right="58"/>
        <w:rPr>
          <w:rFonts w:asciiTheme="minorHAnsi" w:hAnsiTheme="minorHAnsi" w:cstheme="minorHAnsi"/>
          <w:szCs w:val="24"/>
        </w:rPr>
      </w:pPr>
      <w:r w:rsidRPr="008E3515">
        <w:rPr>
          <w:rFonts w:asciiTheme="minorHAnsi" w:hAnsiTheme="minorHAnsi" w:cstheme="minorHAnsi"/>
          <w:szCs w:val="24"/>
        </w:rPr>
        <w:t xml:space="preserve">Zmiana osób lub danych, o których mowa w ust. 1, nie jest uważana za zmianę Porozumienia o powierzeniu i nie wymaga zawarcia aneksu, jednakże dla swej skuteczności wymaga zachowania formy dokumentowej, tj. wysłania wiadomości mailowej z obowiązkiem wykazania się przez nową osobę kontaktową odpowiednim umocowaniem. </w:t>
      </w:r>
    </w:p>
    <w:p w14:paraId="351924B0" w14:textId="77777777" w:rsidR="005A4DF7" w:rsidRPr="008E3515" w:rsidRDefault="005A4DF7" w:rsidP="005A4DF7">
      <w:pPr>
        <w:autoSpaceDE w:val="0"/>
        <w:autoSpaceDN w:val="0"/>
        <w:adjustRightInd w:val="0"/>
        <w:spacing w:after="120" w:line="276" w:lineRule="auto"/>
        <w:rPr>
          <w:rFonts w:asciiTheme="minorHAnsi" w:hAnsiTheme="minorHAnsi" w:cstheme="minorHAnsi"/>
          <w:b/>
          <w:bCs/>
          <w:szCs w:val="24"/>
        </w:rPr>
      </w:pPr>
    </w:p>
    <w:p w14:paraId="20A14097" w14:textId="77777777" w:rsidR="005A4DF7" w:rsidRPr="008E3515" w:rsidRDefault="005A4DF7" w:rsidP="00D17FD0">
      <w:pPr>
        <w:pStyle w:val="Nagwek1"/>
        <w:rPr>
          <w:rFonts w:asciiTheme="minorHAnsi" w:hAnsiTheme="minorHAnsi" w:cstheme="minorHAnsi"/>
          <w:szCs w:val="24"/>
        </w:rPr>
      </w:pPr>
      <w:r w:rsidRPr="008E3515">
        <w:rPr>
          <w:rFonts w:asciiTheme="minorHAnsi" w:hAnsiTheme="minorHAnsi" w:cstheme="minorHAnsi"/>
          <w:szCs w:val="24"/>
        </w:rPr>
        <w:lastRenderedPageBreak/>
        <w:t xml:space="preserve">§ </w:t>
      </w:r>
      <w:r w:rsidR="00D17FD0" w:rsidRPr="008E3515">
        <w:rPr>
          <w:rFonts w:asciiTheme="minorHAnsi" w:hAnsiTheme="minorHAnsi" w:cstheme="minorHAnsi"/>
          <w:szCs w:val="24"/>
        </w:rPr>
        <w:t>10</w:t>
      </w:r>
    </w:p>
    <w:p w14:paraId="6537B3B9" w14:textId="77777777" w:rsidR="005A4DF7" w:rsidRPr="008E3515" w:rsidRDefault="00D17FD0" w:rsidP="005A4DF7">
      <w:pPr>
        <w:autoSpaceDE w:val="0"/>
        <w:autoSpaceDN w:val="0"/>
        <w:adjustRightInd w:val="0"/>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POSTANOWIENIA KOŃCOWE</w:t>
      </w:r>
    </w:p>
    <w:p w14:paraId="24F6BC5D" w14:textId="77777777" w:rsidR="005A4DF7" w:rsidRPr="008E3515" w:rsidRDefault="005A4DF7" w:rsidP="005A4DF7">
      <w:pPr>
        <w:numPr>
          <w:ilvl w:val="0"/>
          <w:numId w:val="22"/>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Umowa </w:t>
      </w:r>
      <w:r w:rsidRPr="008E3515">
        <w:rPr>
          <w:rFonts w:asciiTheme="minorHAnsi" w:hAnsiTheme="minorHAnsi" w:cstheme="minorHAnsi"/>
          <w:szCs w:val="24"/>
        </w:rPr>
        <w:t>wchodzi w życie z dniem podpisania przez ostatnią ze Stron.</w:t>
      </w:r>
    </w:p>
    <w:p w14:paraId="28A514CD" w14:textId="77777777" w:rsidR="005A4DF7" w:rsidRPr="008E3515" w:rsidRDefault="005A4DF7" w:rsidP="005A4DF7">
      <w:pPr>
        <w:numPr>
          <w:ilvl w:val="0"/>
          <w:numId w:val="22"/>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W sprawach nieuregulowanych Umową zastosowanie mają przepisy prawa powszechnie obowiązującego, a w szczególności Rozporządzenie oraz ustawa Kodeks cywilny.</w:t>
      </w:r>
    </w:p>
    <w:p w14:paraId="601BCE38" w14:textId="4939BFC8" w:rsidR="005B13AB" w:rsidRPr="008E3515" w:rsidRDefault="005A4DF7" w:rsidP="005B13AB">
      <w:pPr>
        <w:pStyle w:val="Akapitzlist"/>
        <w:numPr>
          <w:ilvl w:val="0"/>
          <w:numId w:val="22"/>
        </w:numPr>
        <w:rPr>
          <w:rFonts w:asciiTheme="minorHAnsi" w:eastAsia="Verdana" w:hAnsiTheme="minorHAnsi" w:cstheme="minorHAnsi"/>
          <w:szCs w:val="24"/>
        </w:rPr>
      </w:pPr>
      <w:r w:rsidRPr="008E3515">
        <w:rPr>
          <w:rFonts w:asciiTheme="minorHAnsi" w:eastAsia="Verdana" w:hAnsiTheme="minorHAnsi" w:cstheme="minorHAnsi"/>
          <w:szCs w:val="24"/>
        </w:rPr>
        <w:t>Wszelkie zmiany lub uzupełnienia Umowy wymagają zawarcia aneksu w formie pisemnej lub</w:t>
      </w:r>
      <w:r w:rsidR="00524224">
        <w:rPr>
          <w:rFonts w:asciiTheme="minorHAnsi" w:eastAsia="Verdana" w:hAnsiTheme="minorHAnsi" w:cstheme="minorHAnsi"/>
          <w:szCs w:val="24"/>
        </w:rPr>
        <w:t> </w:t>
      </w:r>
      <w:r w:rsidRPr="008E3515">
        <w:rPr>
          <w:rFonts w:asciiTheme="minorHAnsi" w:eastAsia="Verdana" w:hAnsiTheme="minorHAnsi" w:cstheme="minorHAnsi"/>
          <w:szCs w:val="24"/>
        </w:rPr>
        <w:t xml:space="preserve">elektronicznej </w:t>
      </w:r>
      <w:r w:rsidR="005B13AB" w:rsidRPr="008E3515">
        <w:rPr>
          <w:rFonts w:asciiTheme="minorHAnsi" w:eastAsia="Verdana" w:hAnsiTheme="minorHAnsi" w:cstheme="minorHAnsi"/>
          <w:szCs w:val="24"/>
        </w:rPr>
        <w:t xml:space="preserve">z kwalifikowanymi podpisami elektronicznymi </w:t>
      </w:r>
      <w:r w:rsidRPr="008E3515">
        <w:rPr>
          <w:rFonts w:asciiTheme="minorHAnsi" w:eastAsia="Verdana" w:hAnsiTheme="minorHAnsi" w:cstheme="minorHAnsi"/>
          <w:szCs w:val="24"/>
        </w:rPr>
        <w:t xml:space="preserve">pod rygorem nieważności, </w:t>
      </w:r>
      <w:r w:rsidR="005B13AB" w:rsidRPr="008E3515">
        <w:rPr>
          <w:rFonts w:asciiTheme="minorHAnsi" w:eastAsia="Verdana" w:hAnsiTheme="minorHAnsi" w:cstheme="minorHAnsi"/>
          <w:szCs w:val="24"/>
        </w:rPr>
        <w:t>z</w:t>
      </w:r>
      <w:r w:rsidR="00524224">
        <w:rPr>
          <w:rFonts w:asciiTheme="minorHAnsi" w:eastAsia="Verdana" w:hAnsiTheme="minorHAnsi" w:cstheme="minorHAnsi"/>
          <w:szCs w:val="24"/>
        </w:rPr>
        <w:t> </w:t>
      </w:r>
      <w:r w:rsidR="005B13AB" w:rsidRPr="008E3515">
        <w:rPr>
          <w:rFonts w:asciiTheme="minorHAnsi" w:eastAsia="Verdana" w:hAnsiTheme="minorHAnsi" w:cstheme="minorHAnsi"/>
          <w:szCs w:val="24"/>
        </w:rPr>
        <w:t xml:space="preserve">zastrzeżeniem sytuacji, w których Umowa o powierzeniu wprost przewiduje inną formę dokonywania zmian. </w:t>
      </w:r>
    </w:p>
    <w:p w14:paraId="25C31AB4" w14:textId="07FBB96E" w:rsidR="005A4DF7" w:rsidRPr="008E3515" w:rsidRDefault="005A4DF7" w:rsidP="005A4DF7">
      <w:pPr>
        <w:numPr>
          <w:ilvl w:val="0"/>
          <w:numId w:val="22"/>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Wszelkie spory i roszczenia majątkowe, które mogą powstać pomiędzy Stronami w związku </w:t>
      </w:r>
      <w:r w:rsidRPr="008E3515">
        <w:rPr>
          <w:rFonts w:asciiTheme="minorHAnsi" w:hAnsiTheme="minorHAnsi" w:cstheme="minorHAnsi"/>
          <w:szCs w:val="24"/>
        </w:rPr>
        <w:t>z</w:t>
      </w:r>
      <w:r w:rsidR="00524224">
        <w:rPr>
          <w:rFonts w:asciiTheme="minorHAnsi" w:hAnsiTheme="minorHAnsi" w:cstheme="minorHAnsi"/>
          <w:szCs w:val="24"/>
        </w:rPr>
        <w:t> </w:t>
      </w:r>
      <w:r w:rsidRPr="008E3515">
        <w:rPr>
          <w:rFonts w:asciiTheme="minorHAnsi" w:hAnsiTheme="minorHAnsi" w:cstheme="minorHAnsi"/>
          <w:szCs w:val="24"/>
        </w:rPr>
        <w:t>treścią lub wykonaniem Umowy, będą w pierwszej kolejności rozstrzygane polubownie</w:t>
      </w:r>
      <w:r w:rsidRPr="008E3515">
        <w:rPr>
          <w:rFonts w:asciiTheme="minorHAnsi" w:eastAsia="Verdana" w:hAnsiTheme="minorHAnsi" w:cstheme="minorHAnsi"/>
          <w:szCs w:val="24"/>
        </w:rPr>
        <w:t xml:space="preserve"> </w:t>
      </w:r>
      <w:r w:rsidRPr="008E3515">
        <w:rPr>
          <w:rFonts w:asciiTheme="minorHAnsi" w:hAnsiTheme="minorHAnsi" w:cstheme="minorHAnsi"/>
          <w:szCs w:val="24"/>
        </w:rPr>
        <w:t>i</w:t>
      </w:r>
      <w:r w:rsidR="00524224">
        <w:rPr>
          <w:rFonts w:asciiTheme="minorHAnsi" w:hAnsiTheme="minorHAnsi" w:cstheme="minorHAnsi"/>
          <w:szCs w:val="24"/>
        </w:rPr>
        <w:t> </w:t>
      </w:r>
      <w:r w:rsidRPr="008E3515">
        <w:rPr>
          <w:rFonts w:asciiTheme="minorHAnsi" w:hAnsiTheme="minorHAnsi" w:cstheme="minorHAnsi"/>
          <w:szCs w:val="24"/>
        </w:rPr>
        <w:t>z</w:t>
      </w:r>
      <w:r w:rsidR="00524224">
        <w:rPr>
          <w:rFonts w:asciiTheme="minorHAnsi" w:hAnsiTheme="minorHAnsi" w:cstheme="minorHAnsi"/>
          <w:szCs w:val="24"/>
        </w:rPr>
        <w:t> </w:t>
      </w:r>
      <w:r w:rsidRPr="008E3515">
        <w:rPr>
          <w:rFonts w:asciiTheme="minorHAnsi" w:hAnsiTheme="minorHAnsi" w:cstheme="minorHAnsi"/>
          <w:szCs w:val="24"/>
        </w:rPr>
        <w:t>wykorzystaniem wszelkich dostępnych Stronom zasad i technik mediacji. W szczególności</w:t>
      </w:r>
      <w:r w:rsidRPr="008E3515">
        <w:rPr>
          <w:rFonts w:asciiTheme="minorHAnsi" w:eastAsia="Verdana" w:hAnsiTheme="minorHAnsi" w:cstheme="minorHAnsi"/>
          <w:szCs w:val="24"/>
        </w:rPr>
        <w:t xml:space="preserve"> </w:t>
      </w:r>
      <w:r w:rsidRPr="008E3515">
        <w:rPr>
          <w:rFonts w:asciiTheme="minorHAnsi" w:hAnsiTheme="minorHAnsi" w:cstheme="minorHAnsi"/>
          <w:szCs w:val="24"/>
        </w:rPr>
        <w:t>Strony składają wzajemne zapewnienie o gotowości i dyspozycyjności jej przedstawicieli do</w:t>
      </w:r>
      <w:r w:rsidR="00524224">
        <w:rPr>
          <w:rFonts w:asciiTheme="minorHAnsi" w:hAnsiTheme="minorHAnsi" w:cstheme="minorHAnsi"/>
          <w:szCs w:val="24"/>
        </w:rPr>
        <w:t> </w:t>
      </w:r>
      <w:r w:rsidRPr="008E3515">
        <w:rPr>
          <w:rFonts w:asciiTheme="minorHAnsi" w:hAnsiTheme="minorHAnsi" w:cstheme="minorHAnsi"/>
          <w:szCs w:val="24"/>
        </w:rPr>
        <w:t>podjęcia i prowadzenia rozmów mających na celu zawarcie porozumienia w ciągu pierwszych 10</w:t>
      </w:r>
      <w:r w:rsidRPr="008E3515">
        <w:rPr>
          <w:rFonts w:asciiTheme="minorHAnsi" w:eastAsia="Verdana" w:hAnsiTheme="minorHAnsi" w:cstheme="minorHAnsi"/>
          <w:szCs w:val="24"/>
        </w:rPr>
        <w:t xml:space="preserve"> </w:t>
      </w:r>
      <w:r w:rsidRPr="008E3515">
        <w:rPr>
          <w:rFonts w:asciiTheme="minorHAnsi" w:hAnsiTheme="minorHAnsi" w:cstheme="minorHAnsi"/>
          <w:szCs w:val="24"/>
        </w:rPr>
        <w:t>dni od daty ujawnienia się sporu. W przypadku gdy zawiodą próby polubownego załatwienia sporu</w:t>
      </w:r>
      <w:r w:rsidRPr="008E3515">
        <w:rPr>
          <w:rFonts w:asciiTheme="minorHAnsi" w:eastAsia="Verdana" w:hAnsiTheme="minorHAnsi" w:cstheme="minorHAnsi"/>
          <w:szCs w:val="24"/>
        </w:rPr>
        <w:t xml:space="preserve"> </w:t>
      </w:r>
      <w:r w:rsidRPr="008E3515">
        <w:rPr>
          <w:rFonts w:asciiTheme="minorHAnsi" w:hAnsiTheme="minorHAnsi" w:cstheme="minorHAnsi"/>
          <w:szCs w:val="24"/>
        </w:rPr>
        <w:t>między Stronami ostatecznie rozstrzygnięcie sporu zostanie poddane pod rozstrzygnięcie sądu</w:t>
      </w:r>
      <w:r w:rsidRPr="008E3515">
        <w:rPr>
          <w:rFonts w:asciiTheme="minorHAnsi" w:eastAsia="Verdana" w:hAnsiTheme="minorHAnsi" w:cstheme="minorHAnsi"/>
          <w:szCs w:val="24"/>
        </w:rPr>
        <w:t xml:space="preserve"> </w:t>
      </w:r>
      <w:r w:rsidRPr="008E3515">
        <w:rPr>
          <w:rFonts w:asciiTheme="minorHAnsi" w:hAnsiTheme="minorHAnsi" w:cstheme="minorHAnsi"/>
          <w:szCs w:val="24"/>
        </w:rPr>
        <w:t xml:space="preserve">powszechnego właściwego ze względu na siedzibę </w:t>
      </w:r>
      <w:r w:rsidR="001C4B35" w:rsidRPr="008E3515">
        <w:rPr>
          <w:rFonts w:asciiTheme="minorHAnsi" w:hAnsiTheme="minorHAnsi" w:cstheme="minorHAnsi"/>
          <w:szCs w:val="24"/>
        </w:rPr>
        <w:t>Administratora danych</w:t>
      </w:r>
      <w:r w:rsidRPr="008E3515">
        <w:rPr>
          <w:rFonts w:asciiTheme="minorHAnsi" w:eastAsia="Verdana" w:hAnsiTheme="minorHAnsi" w:cstheme="minorHAnsi"/>
          <w:szCs w:val="24"/>
        </w:rPr>
        <w:t>.</w:t>
      </w:r>
    </w:p>
    <w:p w14:paraId="48E4357F" w14:textId="77777777" w:rsidR="005A4DF7" w:rsidRPr="008E3515" w:rsidRDefault="005A4DF7" w:rsidP="005A4DF7">
      <w:pPr>
        <w:numPr>
          <w:ilvl w:val="0"/>
          <w:numId w:val="22"/>
        </w:numPr>
        <w:spacing w:after="120" w:line="276" w:lineRule="auto"/>
        <w:rPr>
          <w:rFonts w:asciiTheme="minorHAnsi" w:eastAsia="Verdana" w:hAnsiTheme="minorHAnsi" w:cstheme="minorHAnsi"/>
          <w:szCs w:val="24"/>
        </w:rPr>
      </w:pPr>
      <w:r w:rsidRPr="008E3515">
        <w:rPr>
          <w:rFonts w:asciiTheme="minorHAnsi" w:eastAsia="Verdana" w:hAnsiTheme="minorHAnsi" w:cstheme="minorHAnsi"/>
          <w:szCs w:val="24"/>
        </w:rPr>
        <w:t xml:space="preserve">Następujące załączniki do Umowy o powierzeniu stanowią jego integralną część:  </w:t>
      </w:r>
    </w:p>
    <w:p w14:paraId="75E51543" w14:textId="77777777" w:rsidR="005A4DF7" w:rsidRPr="008E3515" w:rsidRDefault="005A4DF7" w:rsidP="005B13AB">
      <w:pPr>
        <w:spacing w:after="120" w:line="276" w:lineRule="auto"/>
        <w:ind w:left="1073"/>
        <w:rPr>
          <w:rFonts w:asciiTheme="minorHAnsi" w:eastAsia="Verdana" w:hAnsiTheme="minorHAnsi" w:cstheme="minorHAnsi"/>
          <w:szCs w:val="24"/>
        </w:rPr>
      </w:pPr>
      <w:r w:rsidRPr="008E3515">
        <w:rPr>
          <w:rFonts w:asciiTheme="minorHAnsi" w:eastAsia="Verdana" w:hAnsiTheme="minorHAnsi" w:cstheme="minorHAnsi"/>
          <w:szCs w:val="24"/>
        </w:rPr>
        <w:t xml:space="preserve">5.1 załącznik nr 1 – Zakres powierzenia danych osobowych; </w:t>
      </w:r>
    </w:p>
    <w:p w14:paraId="706D9A28" w14:textId="77777777" w:rsidR="005A4DF7" w:rsidRPr="008E3515" w:rsidRDefault="005A4DF7" w:rsidP="005B13AB">
      <w:pPr>
        <w:spacing w:after="120" w:line="276" w:lineRule="auto"/>
        <w:ind w:left="1073"/>
        <w:rPr>
          <w:rFonts w:asciiTheme="minorHAnsi" w:eastAsia="Verdana" w:hAnsiTheme="minorHAnsi" w:cstheme="minorHAnsi"/>
          <w:szCs w:val="24"/>
        </w:rPr>
      </w:pPr>
      <w:r w:rsidRPr="008E3515">
        <w:rPr>
          <w:rFonts w:asciiTheme="minorHAnsi" w:eastAsia="Verdana" w:hAnsiTheme="minorHAnsi" w:cstheme="minorHAnsi"/>
          <w:szCs w:val="24"/>
        </w:rPr>
        <w:t xml:space="preserve">5.2 załącznik </w:t>
      </w:r>
      <w:r w:rsidR="007B149A" w:rsidRPr="008E3515">
        <w:rPr>
          <w:rFonts w:asciiTheme="minorHAnsi" w:eastAsia="Verdana" w:hAnsiTheme="minorHAnsi" w:cstheme="minorHAnsi"/>
          <w:szCs w:val="24"/>
        </w:rPr>
        <w:t xml:space="preserve">nr </w:t>
      </w:r>
      <w:r w:rsidRPr="008E3515">
        <w:rPr>
          <w:rFonts w:asciiTheme="minorHAnsi" w:eastAsia="Verdana" w:hAnsiTheme="minorHAnsi" w:cstheme="minorHAnsi"/>
          <w:szCs w:val="24"/>
        </w:rPr>
        <w:t>2 – Opis technicznych i organizacyjnych środków bezpieczeństwa;</w:t>
      </w:r>
    </w:p>
    <w:p w14:paraId="37BFE33F" w14:textId="77777777" w:rsidR="005A4DF7" w:rsidRDefault="005A4DF7" w:rsidP="005B13AB">
      <w:pPr>
        <w:spacing w:after="120" w:line="276" w:lineRule="auto"/>
        <w:ind w:left="1073"/>
        <w:rPr>
          <w:rFonts w:asciiTheme="minorHAnsi" w:eastAsia="Verdana" w:hAnsiTheme="minorHAnsi" w:cstheme="minorHAnsi"/>
          <w:szCs w:val="24"/>
        </w:rPr>
      </w:pPr>
      <w:r w:rsidRPr="008E3515">
        <w:rPr>
          <w:rFonts w:asciiTheme="minorHAnsi" w:eastAsia="Verdana" w:hAnsiTheme="minorHAnsi" w:cstheme="minorHAnsi"/>
          <w:szCs w:val="24"/>
        </w:rPr>
        <w:t>5.3. załącznik nr 3 Wykaz dalszych podmiotów przetwarzających</w:t>
      </w:r>
    </w:p>
    <w:p w14:paraId="577DC552" w14:textId="77777777" w:rsidR="008E3515" w:rsidRDefault="008E3515" w:rsidP="005B13AB">
      <w:pPr>
        <w:spacing w:after="120" w:line="276" w:lineRule="auto"/>
        <w:ind w:left="1073"/>
        <w:rPr>
          <w:rFonts w:asciiTheme="minorHAnsi" w:eastAsia="Verdana" w:hAnsiTheme="minorHAnsi" w:cstheme="minorHAnsi"/>
          <w:szCs w:val="24"/>
        </w:rPr>
      </w:pPr>
      <w:r>
        <w:rPr>
          <w:rFonts w:asciiTheme="minorHAnsi" w:eastAsia="Verdana" w:hAnsiTheme="minorHAnsi" w:cstheme="minorHAnsi"/>
          <w:szCs w:val="24"/>
        </w:rPr>
        <w:t xml:space="preserve">5.4 załącznik nr 4 – pełnomocnictwo </w:t>
      </w:r>
    </w:p>
    <w:p w14:paraId="0F07C80A" w14:textId="77777777" w:rsidR="008E3515" w:rsidRPr="008E3515" w:rsidRDefault="008E3515" w:rsidP="005B13AB">
      <w:pPr>
        <w:spacing w:after="120" w:line="276" w:lineRule="auto"/>
        <w:ind w:left="1073"/>
        <w:rPr>
          <w:rFonts w:asciiTheme="minorHAnsi" w:eastAsia="Verdana" w:hAnsiTheme="minorHAnsi" w:cstheme="minorHAnsi"/>
          <w:szCs w:val="24"/>
        </w:rPr>
      </w:pPr>
      <w:r>
        <w:rPr>
          <w:rFonts w:asciiTheme="minorHAnsi" w:eastAsia="Verdana" w:hAnsiTheme="minorHAnsi" w:cstheme="minorHAnsi"/>
          <w:szCs w:val="24"/>
        </w:rPr>
        <w:t xml:space="preserve">5.5. załącznik nr 5 – pełnomocnictwo </w:t>
      </w:r>
    </w:p>
    <w:p w14:paraId="3891D4AA" w14:textId="77777777" w:rsidR="005B13AB" w:rsidRPr="008E3515" w:rsidRDefault="005B13AB" w:rsidP="005B13AB">
      <w:pPr>
        <w:pStyle w:val="Akapitzlist"/>
        <w:numPr>
          <w:ilvl w:val="0"/>
          <w:numId w:val="22"/>
        </w:numPr>
        <w:ind w:right="58"/>
        <w:rPr>
          <w:rFonts w:asciiTheme="minorHAnsi" w:hAnsiTheme="minorHAnsi" w:cstheme="minorHAnsi"/>
          <w:szCs w:val="24"/>
        </w:rPr>
      </w:pPr>
      <w:r w:rsidRPr="008E3515">
        <w:rPr>
          <w:rFonts w:asciiTheme="minorHAnsi" w:hAnsiTheme="minorHAnsi" w:cstheme="minorHAnsi"/>
          <w:szCs w:val="24"/>
        </w:rPr>
        <w:t xml:space="preserve">Zmiana treści załączników do Umowy o powierzeniu nie wymaga zmiany Umowy o powierzeniu poprzez jej aneksowanie, jednak dla swej skuteczności wymaga uzyskania akceptacji drugiej Strony w formie pisemnej lub w formie elektronicznej z </w:t>
      </w:r>
      <w:bookmarkStart w:id="0" w:name="_GoBack"/>
      <w:bookmarkEnd w:id="0"/>
      <w:r w:rsidRPr="008E3515">
        <w:rPr>
          <w:rFonts w:asciiTheme="minorHAnsi" w:hAnsiTheme="minorHAnsi" w:cstheme="minorHAnsi"/>
          <w:szCs w:val="24"/>
        </w:rPr>
        <w:t xml:space="preserve">kwalifikowanymi podpisami elektronicznymi. </w:t>
      </w:r>
    </w:p>
    <w:p w14:paraId="4D985DF7" w14:textId="77777777" w:rsidR="005A4DF7" w:rsidRPr="008E3515" w:rsidRDefault="005A4DF7" w:rsidP="005A4DF7">
      <w:pPr>
        <w:rPr>
          <w:rFonts w:asciiTheme="minorHAnsi" w:hAnsiTheme="minorHAnsi" w:cstheme="minorHAnsi"/>
          <w:szCs w:val="24"/>
        </w:rPr>
      </w:pPr>
    </w:p>
    <w:p w14:paraId="6959AF42" w14:textId="77777777" w:rsidR="005A4DF7" w:rsidRPr="008E3515" w:rsidRDefault="005A4DF7" w:rsidP="005A4DF7">
      <w:pPr>
        <w:rPr>
          <w:rFonts w:asciiTheme="minorHAnsi" w:hAnsiTheme="minorHAnsi" w:cstheme="minorHAnsi"/>
          <w:szCs w:val="24"/>
        </w:rPr>
      </w:pPr>
    </w:p>
    <w:p w14:paraId="30A571B6" w14:textId="77777777" w:rsidR="005D6658" w:rsidRPr="008E3515" w:rsidRDefault="005D6658" w:rsidP="005A4DF7">
      <w:pPr>
        <w:rPr>
          <w:rFonts w:asciiTheme="minorHAnsi" w:hAnsiTheme="minorHAnsi" w:cstheme="minorHAnsi"/>
          <w:szCs w:val="24"/>
        </w:rPr>
      </w:pPr>
    </w:p>
    <w:p w14:paraId="56081AD3" w14:textId="77777777" w:rsidR="003F6102" w:rsidRPr="008E3515" w:rsidRDefault="00FC2DB1">
      <w:pPr>
        <w:tabs>
          <w:tab w:val="center" w:pos="1685"/>
          <w:tab w:val="center" w:pos="3165"/>
          <w:tab w:val="center" w:pos="3885"/>
          <w:tab w:val="center" w:pos="4605"/>
          <w:tab w:val="center" w:pos="5326"/>
          <w:tab w:val="center" w:pos="6046"/>
          <w:tab w:val="center" w:pos="8005"/>
        </w:tabs>
        <w:spacing w:after="20" w:line="259" w:lineRule="auto"/>
        <w:ind w:left="0" w:firstLine="0"/>
        <w:jc w:val="left"/>
        <w:rPr>
          <w:rFonts w:asciiTheme="minorHAnsi" w:hAnsiTheme="minorHAnsi" w:cstheme="minorHAnsi"/>
          <w:szCs w:val="24"/>
        </w:rPr>
      </w:pPr>
      <w:r w:rsidRPr="008E3515">
        <w:rPr>
          <w:rFonts w:asciiTheme="minorHAnsi" w:hAnsiTheme="minorHAnsi" w:cstheme="minorHAnsi"/>
          <w:szCs w:val="24"/>
        </w:rPr>
        <w:tab/>
      </w:r>
      <w:r w:rsidRPr="008E3515">
        <w:rPr>
          <w:rFonts w:asciiTheme="minorHAnsi" w:hAnsiTheme="minorHAnsi" w:cstheme="minorHAnsi"/>
          <w:b/>
          <w:szCs w:val="24"/>
        </w:rPr>
        <w:t xml:space="preserve">Administrator danych: </w:t>
      </w:r>
      <w:r w:rsidRPr="008E3515">
        <w:rPr>
          <w:rFonts w:asciiTheme="minorHAnsi" w:hAnsiTheme="minorHAnsi" w:cstheme="minorHAnsi"/>
          <w:b/>
          <w:szCs w:val="24"/>
        </w:rPr>
        <w:tab/>
        <w:t xml:space="preserve"> </w:t>
      </w:r>
      <w:r w:rsidRPr="008E3515">
        <w:rPr>
          <w:rFonts w:asciiTheme="minorHAnsi" w:hAnsiTheme="minorHAnsi" w:cstheme="minorHAnsi"/>
          <w:b/>
          <w:szCs w:val="24"/>
        </w:rPr>
        <w:tab/>
        <w:t xml:space="preserve"> </w:t>
      </w:r>
      <w:r w:rsidRPr="008E3515">
        <w:rPr>
          <w:rFonts w:asciiTheme="minorHAnsi" w:hAnsiTheme="minorHAnsi" w:cstheme="minorHAnsi"/>
          <w:b/>
          <w:szCs w:val="24"/>
        </w:rPr>
        <w:tab/>
        <w:t xml:space="preserve"> </w:t>
      </w:r>
      <w:r w:rsidRPr="008E3515">
        <w:rPr>
          <w:rFonts w:asciiTheme="minorHAnsi" w:hAnsiTheme="minorHAnsi" w:cstheme="minorHAnsi"/>
          <w:b/>
          <w:szCs w:val="24"/>
        </w:rPr>
        <w:tab/>
        <w:t xml:space="preserve"> </w:t>
      </w:r>
      <w:r w:rsidRPr="008E3515">
        <w:rPr>
          <w:rFonts w:asciiTheme="minorHAnsi" w:hAnsiTheme="minorHAnsi" w:cstheme="minorHAnsi"/>
          <w:b/>
          <w:szCs w:val="24"/>
        </w:rPr>
        <w:tab/>
        <w:t xml:space="preserve"> </w:t>
      </w:r>
      <w:r w:rsidRPr="008E3515">
        <w:rPr>
          <w:rFonts w:asciiTheme="minorHAnsi" w:hAnsiTheme="minorHAnsi" w:cstheme="minorHAnsi"/>
          <w:b/>
          <w:szCs w:val="24"/>
        </w:rPr>
        <w:tab/>
        <w:t xml:space="preserve">Podmiot przetwarzający: </w:t>
      </w:r>
    </w:p>
    <w:p w14:paraId="0FF9E3FA" w14:textId="77777777" w:rsidR="005B13AB" w:rsidRPr="008E3515" w:rsidRDefault="00FC2DB1">
      <w:pPr>
        <w:spacing w:after="0" w:line="259" w:lineRule="auto"/>
        <w:ind w:left="566" w:firstLine="0"/>
        <w:jc w:val="left"/>
        <w:rPr>
          <w:rFonts w:asciiTheme="minorHAnsi" w:hAnsiTheme="minorHAnsi" w:cstheme="minorHAnsi"/>
          <w:b/>
          <w:szCs w:val="24"/>
        </w:rPr>
      </w:pPr>
      <w:r w:rsidRPr="008E3515">
        <w:rPr>
          <w:rFonts w:asciiTheme="minorHAnsi" w:hAnsiTheme="minorHAnsi" w:cstheme="minorHAnsi"/>
          <w:szCs w:val="24"/>
        </w:rPr>
        <w:tab/>
      </w:r>
      <w:r w:rsidRPr="008E3515">
        <w:rPr>
          <w:rFonts w:asciiTheme="minorHAnsi" w:hAnsiTheme="minorHAnsi" w:cstheme="minorHAnsi"/>
          <w:b/>
          <w:szCs w:val="24"/>
        </w:rPr>
        <w:t xml:space="preserve"> </w:t>
      </w:r>
    </w:p>
    <w:p w14:paraId="00ABA0B3" w14:textId="77777777" w:rsidR="005B13AB" w:rsidRPr="008E3515" w:rsidRDefault="005B13AB">
      <w:pPr>
        <w:spacing w:after="160" w:line="259" w:lineRule="auto"/>
        <w:ind w:left="0" w:firstLine="0"/>
        <w:jc w:val="left"/>
        <w:rPr>
          <w:rFonts w:asciiTheme="minorHAnsi" w:hAnsiTheme="minorHAnsi" w:cstheme="minorHAnsi"/>
          <w:b/>
          <w:szCs w:val="24"/>
        </w:rPr>
      </w:pPr>
      <w:r w:rsidRPr="008E3515">
        <w:rPr>
          <w:rFonts w:asciiTheme="minorHAnsi" w:hAnsiTheme="minorHAnsi" w:cstheme="minorHAnsi"/>
          <w:b/>
          <w:szCs w:val="24"/>
        </w:rPr>
        <w:br w:type="page"/>
      </w:r>
    </w:p>
    <w:p w14:paraId="5340B351" w14:textId="77777777" w:rsidR="003F6102" w:rsidRPr="008E3515" w:rsidRDefault="003F6102">
      <w:pPr>
        <w:spacing w:after="0" w:line="259" w:lineRule="auto"/>
        <w:ind w:left="566" w:firstLine="0"/>
        <w:jc w:val="left"/>
        <w:rPr>
          <w:rFonts w:asciiTheme="minorHAnsi" w:hAnsiTheme="minorHAnsi" w:cstheme="minorHAnsi"/>
          <w:szCs w:val="24"/>
        </w:rPr>
      </w:pPr>
    </w:p>
    <w:p w14:paraId="742BFE6B" w14:textId="77777777" w:rsidR="003F6102" w:rsidRPr="008E3515" w:rsidRDefault="00FC2DB1">
      <w:pPr>
        <w:spacing w:after="20" w:line="259" w:lineRule="auto"/>
        <w:ind w:left="10" w:right="46" w:hanging="10"/>
        <w:jc w:val="right"/>
        <w:rPr>
          <w:rFonts w:asciiTheme="minorHAnsi" w:hAnsiTheme="minorHAnsi" w:cstheme="minorHAnsi"/>
          <w:szCs w:val="24"/>
        </w:rPr>
      </w:pPr>
      <w:r w:rsidRPr="008E3515">
        <w:rPr>
          <w:rFonts w:asciiTheme="minorHAnsi" w:hAnsiTheme="minorHAnsi" w:cstheme="minorHAnsi"/>
          <w:b/>
          <w:szCs w:val="24"/>
        </w:rPr>
        <w:t xml:space="preserve">Załącznik nr 1 do </w:t>
      </w:r>
      <w:r w:rsidR="00ED2A2A" w:rsidRPr="008E3515">
        <w:rPr>
          <w:rFonts w:asciiTheme="minorHAnsi" w:hAnsiTheme="minorHAnsi" w:cstheme="minorHAnsi"/>
          <w:b/>
          <w:szCs w:val="24"/>
        </w:rPr>
        <w:t xml:space="preserve">Umowy </w:t>
      </w:r>
      <w:r w:rsidRPr="008E3515">
        <w:rPr>
          <w:rFonts w:asciiTheme="minorHAnsi" w:hAnsiTheme="minorHAnsi" w:cstheme="minorHAnsi"/>
          <w:b/>
          <w:szCs w:val="24"/>
        </w:rPr>
        <w:t xml:space="preserve">o powierzeniu </w:t>
      </w:r>
    </w:p>
    <w:p w14:paraId="56CC4BED" w14:textId="77777777" w:rsidR="003F6102" w:rsidRPr="008E3515" w:rsidRDefault="00FC2DB1">
      <w:pPr>
        <w:spacing w:after="24" w:line="259" w:lineRule="auto"/>
        <w:ind w:left="283" w:firstLine="0"/>
        <w:jc w:val="left"/>
        <w:rPr>
          <w:rFonts w:asciiTheme="minorHAnsi" w:hAnsiTheme="minorHAnsi" w:cstheme="minorHAnsi"/>
          <w:szCs w:val="24"/>
        </w:rPr>
      </w:pPr>
      <w:r w:rsidRPr="008E3515">
        <w:rPr>
          <w:rFonts w:asciiTheme="minorHAnsi" w:hAnsiTheme="minorHAnsi" w:cstheme="minorHAnsi"/>
          <w:b/>
          <w:szCs w:val="24"/>
        </w:rPr>
        <w:t xml:space="preserve"> </w:t>
      </w:r>
    </w:p>
    <w:p w14:paraId="7689A314" w14:textId="77777777" w:rsidR="003F6102" w:rsidRPr="008E3515" w:rsidRDefault="00FC2DB1">
      <w:pPr>
        <w:pStyle w:val="Nagwek1"/>
        <w:spacing w:after="57"/>
        <w:ind w:left="956" w:right="729"/>
        <w:rPr>
          <w:rFonts w:asciiTheme="minorHAnsi" w:hAnsiTheme="minorHAnsi" w:cstheme="minorHAnsi"/>
          <w:szCs w:val="24"/>
        </w:rPr>
      </w:pPr>
      <w:r w:rsidRPr="008E3515">
        <w:rPr>
          <w:rFonts w:asciiTheme="minorHAnsi" w:hAnsiTheme="minorHAnsi" w:cstheme="minorHAnsi"/>
          <w:szCs w:val="24"/>
        </w:rPr>
        <w:t xml:space="preserve">ZAKRES POWIERZENIA DANYCH OSOBOWYCH </w:t>
      </w:r>
      <w:r w:rsidRPr="008E3515">
        <w:rPr>
          <w:rFonts w:asciiTheme="minorHAnsi" w:hAnsiTheme="minorHAnsi" w:cstheme="minorHAnsi"/>
          <w:i/>
          <w:szCs w:val="24"/>
        </w:rPr>
        <w:t xml:space="preserve"> </w:t>
      </w:r>
    </w:p>
    <w:p w14:paraId="19422A42" w14:textId="389E9653" w:rsidR="005D6658" w:rsidRPr="008E3515" w:rsidRDefault="00FC2DB1" w:rsidP="00DA4F9E">
      <w:pPr>
        <w:numPr>
          <w:ilvl w:val="0"/>
          <w:numId w:val="6"/>
        </w:numPr>
        <w:ind w:right="58" w:hanging="360"/>
        <w:rPr>
          <w:rFonts w:asciiTheme="minorHAnsi" w:hAnsiTheme="minorHAnsi" w:cstheme="minorHAnsi"/>
          <w:szCs w:val="24"/>
        </w:rPr>
      </w:pPr>
      <w:r w:rsidRPr="008E3515">
        <w:rPr>
          <w:rFonts w:asciiTheme="minorHAnsi" w:hAnsiTheme="minorHAnsi" w:cstheme="minorHAnsi"/>
          <w:szCs w:val="24"/>
        </w:rPr>
        <w:t xml:space="preserve">Charakter oraz cele przetwarzania: dane osobowe przetwarzane w postaci elektronicznej w celu wykonywania Umowy głównej, tj. </w:t>
      </w:r>
      <w:r w:rsidR="00DA4F9E" w:rsidRPr="00DA4F9E">
        <w:rPr>
          <w:rFonts w:asciiTheme="minorHAnsi" w:hAnsiTheme="minorHAnsi" w:cstheme="minorHAnsi"/>
          <w:szCs w:val="24"/>
        </w:rPr>
        <w:t>odpłatne</w:t>
      </w:r>
      <w:r w:rsidR="00DA4F9E">
        <w:rPr>
          <w:rFonts w:asciiTheme="minorHAnsi" w:hAnsiTheme="minorHAnsi" w:cstheme="minorHAnsi"/>
          <w:szCs w:val="24"/>
        </w:rPr>
        <w:t>go</w:t>
      </w:r>
      <w:r w:rsidR="00DA4F9E" w:rsidRPr="00DA4F9E">
        <w:rPr>
          <w:rFonts w:asciiTheme="minorHAnsi" w:hAnsiTheme="minorHAnsi" w:cstheme="minorHAnsi"/>
          <w:szCs w:val="24"/>
        </w:rPr>
        <w:t xml:space="preserve"> świadczeni</w:t>
      </w:r>
      <w:r w:rsidR="00DA4F9E">
        <w:rPr>
          <w:rFonts w:asciiTheme="minorHAnsi" w:hAnsiTheme="minorHAnsi" w:cstheme="minorHAnsi"/>
          <w:szCs w:val="24"/>
        </w:rPr>
        <w:t xml:space="preserve">a </w:t>
      </w:r>
      <w:r w:rsidR="00DA4F9E" w:rsidRPr="00DA4F9E">
        <w:rPr>
          <w:rFonts w:asciiTheme="minorHAnsi" w:hAnsiTheme="minorHAnsi" w:cstheme="minorHAnsi"/>
          <w:szCs w:val="24"/>
        </w:rPr>
        <w:t>usług udostępnienia systemu dla</w:t>
      </w:r>
      <w:r w:rsidR="00524224">
        <w:rPr>
          <w:rFonts w:asciiTheme="minorHAnsi" w:hAnsiTheme="minorHAnsi" w:cstheme="minorHAnsi"/>
          <w:szCs w:val="24"/>
        </w:rPr>
        <w:t> </w:t>
      </w:r>
      <w:r w:rsidR="00DA4F9E" w:rsidRPr="00DA4F9E">
        <w:rPr>
          <w:rFonts w:asciiTheme="minorHAnsi" w:hAnsiTheme="minorHAnsi" w:cstheme="minorHAnsi"/>
          <w:szCs w:val="24"/>
        </w:rPr>
        <w:t>infolinii w celu zapewnienia funkcjonowania systemu telefonów informacyjnych „Informacja dla</w:t>
      </w:r>
      <w:r w:rsidR="00524224">
        <w:rPr>
          <w:rFonts w:asciiTheme="minorHAnsi" w:hAnsiTheme="minorHAnsi" w:cstheme="minorHAnsi"/>
          <w:szCs w:val="24"/>
        </w:rPr>
        <w:t> </w:t>
      </w:r>
      <w:r w:rsidR="00DA4F9E" w:rsidRPr="00DA4F9E">
        <w:rPr>
          <w:rFonts w:asciiTheme="minorHAnsi" w:hAnsiTheme="minorHAnsi" w:cstheme="minorHAnsi"/>
          <w:szCs w:val="24"/>
        </w:rPr>
        <w:t>Obywatela” uzupełniającego funkcjonalność www.gov.pl oraz narzędzi klasy CRM</w:t>
      </w:r>
    </w:p>
    <w:p w14:paraId="1A5BE059" w14:textId="77777777" w:rsidR="003F6102" w:rsidRPr="008E3515" w:rsidRDefault="00FC2DB1">
      <w:pPr>
        <w:numPr>
          <w:ilvl w:val="0"/>
          <w:numId w:val="6"/>
        </w:numPr>
        <w:ind w:right="58" w:hanging="360"/>
        <w:rPr>
          <w:rFonts w:asciiTheme="minorHAnsi" w:hAnsiTheme="minorHAnsi" w:cstheme="minorHAnsi"/>
          <w:szCs w:val="24"/>
        </w:rPr>
      </w:pPr>
      <w:r w:rsidRPr="008E3515">
        <w:rPr>
          <w:rFonts w:asciiTheme="minorHAnsi" w:hAnsiTheme="minorHAnsi" w:cstheme="minorHAnsi"/>
          <w:szCs w:val="24"/>
        </w:rPr>
        <w:t xml:space="preserve">Kategorie osób, których dane dotyczą:  </w:t>
      </w:r>
    </w:p>
    <w:p w14:paraId="51BA7CEA" w14:textId="77777777" w:rsidR="005D6658" w:rsidRDefault="005D6658" w:rsidP="005D6658">
      <w:pPr>
        <w:pStyle w:val="Akapitzlist"/>
        <w:numPr>
          <w:ilvl w:val="1"/>
          <w:numId w:val="27"/>
        </w:numPr>
        <w:ind w:right="58"/>
        <w:rPr>
          <w:rFonts w:asciiTheme="minorHAnsi" w:hAnsiTheme="minorHAnsi" w:cstheme="minorHAnsi"/>
          <w:szCs w:val="24"/>
        </w:rPr>
      </w:pPr>
      <w:r w:rsidRPr="008E3515">
        <w:rPr>
          <w:rFonts w:asciiTheme="minorHAnsi" w:hAnsiTheme="minorHAnsi" w:cstheme="minorHAnsi"/>
          <w:szCs w:val="24"/>
        </w:rPr>
        <w:t>Osoby korzystające z konsultacji z wykorzystaniem infolinii realizowanej przez Ministra Cyfryzacji</w:t>
      </w:r>
      <w:r w:rsidR="00DA4F9E">
        <w:rPr>
          <w:rFonts w:asciiTheme="minorHAnsi" w:hAnsiTheme="minorHAnsi" w:cstheme="minorHAnsi"/>
          <w:szCs w:val="24"/>
        </w:rPr>
        <w:t xml:space="preserve"> w ramach systemu infolinii Informacja dla Obywatela</w:t>
      </w:r>
      <w:r w:rsidRPr="008E3515">
        <w:rPr>
          <w:rFonts w:asciiTheme="minorHAnsi" w:hAnsiTheme="minorHAnsi" w:cstheme="minorHAnsi"/>
          <w:szCs w:val="24"/>
        </w:rPr>
        <w:t xml:space="preserve">; </w:t>
      </w:r>
    </w:p>
    <w:p w14:paraId="7A56FAE4" w14:textId="77777777" w:rsidR="00DA4F9E" w:rsidRPr="008E3515" w:rsidRDefault="00DA4F9E" w:rsidP="005D6658">
      <w:pPr>
        <w:pStyle w:val="Akapitzlist"/>
        <w:numPr>
          <w:ilvl w:val="1"/>
          <w:numId w:val="27"/>
        </w:numPr>
        <w:ind w:right="58"/>
        <w:rPr>
          <w:rFonts w:asciiTheme="minorHAnsi" w:hAnsiTheme="minorHAnsi" w:cstheme="minorHAnsi"/>
          <w:szCs w:val="24"/>
        </w:rPr>
      </w:pPr>
      <w:r>
        <w:rPr>
          <w:rFonts w:asciiTheme="minorHAnsi" w:hAnsiTheme="minorHAnsi" w:cstheme="minorHAnsi"/>
          <w:szCs w:val="24"/>
        </w:rPr>
        <w:t>Dane użytkowników systemu obsługujących infolinię, pracowników urzędu Administratora oraz urzędów korzystających z infrastruktury zapewnianej w ramach Umowy głównej.</w:t>
      </w:r>
    </w:p>
    <w:p w14:paraId="75E3ED84" w14:textId="77777777" w:rsidR="003F6102" w:rsidRPr="008E3515" w:rsidRDefault="00FC2DB1" w:rsidP="005D6658">
      <w:pPr>
        <w:numPr>
          <w:ilvl w:val="0"/>
          <w:numId w:val="27"/>
        </w:numPr>
        <w:ind w:right="58"/>
        <w:rPr>
          <w:rFonts w:asciiTheme="minorHAnsi" w:hAnsiTheme="minorHAnsi" w:cstheme="minorHAnsi"/>
          <w:szCs w:val="24"/>
        </w:rPr>
      </w:pPr>
      <w:r w:rsidRPr="008E3515">
        <w:rPr>
          <w:rFonts w:asciiTheme="minorHAnsi" w:hAnsiTheme="minorHAnsi" w:cstheme="minorHAnsi"/>
          <w:szCs w:val="24"/>
        </w:rPr>
        <w:t xml:space="preserve">Rodzaje danych osobowych:  </w:t>
      </w:r>
    </w:p>
    <w:p w14:paraId="441BE859" w14:textId="77777777" w:rsidR="005D6658" w:rsidRPr="008E3515" w:rsidRDefault="005D6658" w:rsidP="005D6658">
      <w:pPr>
        <w:pStyle w:val="Akapitzlist"/>
        <w:numPr>
          <w:ilvl w:val="1"/>
          <w:numId w:val="27"/>
        </w:numPr>
        <w:ind w:right="58"/>
        <w:rPr>
          <w:rFonts w:asciiTheme="minorHAnsi" w:hAnsiTheme="minorHAnsi" w:cstheme="minorHAnsi"/>
          <w:szCs w:val="24"/>
        </w:rPr>
      </w:pPr>
      <w:r w:rsidRPr="008E3515">
        <w:rPr>
          <w:rFonts w:asciiTheme="minorHAnsi" w:hAnsiTheme="minorHAnsi" w:cstheme="minorHAnsi"/>
          <w:szCs w:val="24"/>
        </w:rPr>
        <w:t>Dla osób korzystających z infolinii:</w:t>
      </w:r>
    </w:p>
    <w:p w14:paraId="7DAD80DC" w14:textId="77777777" w:rsidR="005D6658" w:rsidRPr="008E3515" w:rsidRDefault="005D6658" w:rsidP="005D6658">
      <w:pPr>
        <w:pStyle w:val="Akapitzlist"/>
        <w:numPr>
          <w:ilvl w:val="0"/>
          <w:numId w:val="31"/>
        </w:numPr>
        <w:ind w:right="58"/>
        <w:rPr>
          <w:rFonts w:asciiTheme="minorHAnsi" w:hAnsiTheme="minorHAnsi" w:cstheme="minorHAnsi"/>
          <w:szCs w:val="24"/>
        </w:rPr>
      </w:pPr>
      <w:r w:rsidRPr="008E3515">
        <w:rPr>
          <w:rFonts w:asciiTheme="minorHAnsi" w:hAnsiTheme="minorHAnsi" w:cstheme="minorHAnsi"/>
          <w:szCs w:val="24"/>
        </w:rPr>
        <w:t xml:space="preserve">identyfikator osoby dzwoniącej przypisany automatycznie przez system, </w:t>
      </w:r>
    </w:p>
    <w:p w14:paraId="043572A9" w14:textId="77777777" w:rsidR="005D6658" w:rsidRPr="008E3515" w:rsidRDefault="005D6658" w:rsidP="005D6658">
      <w:pPr>
        <w:pStyle w:val="Akapitzlist"/>
        <w:numPr>
          <w:ilvl w:val="0"/>
          <w:numId w:val="31"/>
        </w:numPr>
        <w:ind w:right="58"/>
        <w:rPr>
          <w:rFonts w:asciiTheme="minorHAnsi" w:hAnsiTheme="minorHAnsi" w:cstheme="minorHAnsi"/>
          <w:szCs w:val="24"/>
        </w:rPr>
      </w:pPr>
      <w:r w:rsidRPr="008E3515">
        <w:rPr>
          <w:rFonts w:asciiTheme="minorHAnsi" w:hAnsiTheme="minorHAnsi" w:cstheme="minorHAnsi"/>
          <w:szCs w:val="24"/>
        </w:rPr>
        <w:t xml:space="preserve">dane uzyskane podczas rozmowy telefonicznej,  </w:t>
      </w:r>
    </w:p>
    <w:p w14:paraId="117C5EE4" w14:textId="77777777" w:rsidR="005D6658" w:rsidRPr="008E3515" w:rsidRDefault="005D6658" w:rsidP="005D6658">
      <w:pPr>
        <w:pStyle w:val="Akapitzlist"/>
        <w:numPr>
          <w:ilvl w:val="0"/>
          <w:numId w:val="31"/>
        </w:numPr>
        <w:ind w:right="58"/>
        <w:rPr>
          <w:rFonts w:asciiTheme="minorHAnsi" w:hAnsiTheme="minorHAnsi" w:cstheme="minorHAnsi"/>
          <w:szCs w:val="24"/>
        </w:rPr>
      </w:pPr>
      <w:r w:rsidRPr="008E3515">
        <w:rPr>
          <w:rFonts w:asciiTheme="minorHAnsi" w:hAnsiTheme="minorHAnsi" w:cstheme="minorHAnsi"/>
          <w:szCs w:val="24"/>
        </w:rPr>
        <w:t xml:space="preserve">data i czas konsultacji, </w:t>
      </w:r>
    </w:p>
    <w:p w14:paraId="6B510BB8" w14:textId="77777777" w:rsidR="005D6658" w:rsidRDefault="005D6658" w:rsidP="005D6658">
      <w:pPr>
        <w:pStyle w:val="Akapitzlist"/>
        <w:numPr>
          <w:ilvl w:val="0"/>
          <w:numId w:val="31"/>
        </w:numPr>
        <w:ind w:right="58"/>
        <w:rPr>
          <w:rFonts w:asciiTheme="minorHAnsi" w:hAnsiTheme="minorHAnsi" w:cstheme="minorHAnsi"/>
          <w:szCs w:val="24"/>
        </w:rPr>
      </w:pPr>
      <w:r w:rsidRPr="008E3515">
        <w:rPr>
          <w:rFonts w:asciiTheme="minorHAnsi" w:hAnsiTheme="minorHAnsi" w:cstheme="minorHAnsi"/>
          <w:szCs w:val="24"/>
        </w:rPr>
        <w:t xml:space="preserve">numer telefonu osoby dzwoniącej na infolinię. </w:t>
      </w:r>
    </w:p>
    <w:p w14:paraId="1F3B8935" w14:textId="77777777" w:rsidR="00DA4F9E" w:rsidRDefault="00DA4F9E" w:rsidP="00DA4F9E">
      <w:pPr>
        <w:pStyle w:val="Akapitzlist"/>
        <w:numPr>
          <w:ilvl w:val="1"/>
          <w:numId w:val="27"/>
        </w:numPr>
        <w:ind w:right="58"/>
        <w:rPr>
          <w:rFonts w:asciiTheme="minorHAnsi" w:hAnsiTheme="minorHAnsi" w:cstheme="minorHAnsi"/>
          <w:szCs w:val="24"/>
        </w:rPr>
      </w:pPr>
      <w:r>
        <w:rPr>
          <w:rFonts w:asciiTheme="minorHAnsi" w:hAnsiTheme="minorHAnsi" w:cstheme="minorHAnsi"/>
          <w:szCs w:val="24"/>
        </w:rPr>
        <w:t>Dla użytkowników systemu:</w:t>
      </w:r>
    </w:p>
    <w:p w14:paraId="4A0B775E" w14:textId="77777777" w:rsidR="00DA4F9E" w:rsidRDefault="00DA4F9E" w:rsidP="00DA4F9E">
      <w:pPr>
        <w:pStyle w:val="Akapitzlist"/>
        <w:numPr>
          <w:ilvl w:val="0"/>
          <w:numId w:val="31"/>
        </w:numPr>
        <w:ind w:right="58"/>
        <w:rPr>
          <w:rFonts w:asciiTheme="minorHAnsi" w:hAnsiTheme="minorHAnsi" w:cstheme="minorHAnsi"/>
          <w:szCs w:val="24"/>
        </w:rPr>
      </w:pPr>
      <w:r>
        <w:rPr>
          <w:rFonts w:asciiTheme="minorHAnsi" w:hAnsiTheme="minorHAnsi" w:cstheme="minorHAnsi"/>
          <w:szCs w:val="24"/>
        </w:rPr>
        <w:t xml:space="preserve">Dane identyfikujące pracownika: imię, nazwisko, nazwa urzędu zatrudniającego, służbowy adres e-mail, numer telefonu kontaktowego </w:t>
      </w:r>
    </w:p>
    <w:p w14:paraId="34EF2512" w14:textId="77777777" w:rsidR="00DA4F9E" w:rsidRPr="008E3515" w:rsidRDefault="00DA4F9E" w:rsidP="00DA4F9E">
      <w:pPr>
        <w:pStyle w:val="Akapitzlist"/>
        <w:numPr>
          <w:ilvl w:val="0"/>
          <w:numId w:val="31"/>
        </w:numPr>
        <w:ind w:right="58"/>
        <w:rPr>
          <w:rFonts w:asciiTheme="minorHAnsi" w:hAnsiTheme="minorHAnsi" w:cstheme="minorHAnsi"/>
          <w:szCs w:val="24"/>
        </w:rPr>
      </w:pPr>
      <w:r>
        <w:rPr>
          <w:rFonts w:asciiTheme="minorHAnsi" w:hAnsiTheme="minorHAnsi" w:cstheme="minorHAnsi"/>
          <w:szCs w:val="24"/>
        </w:rPr>
        <w:t>Dane powstałe podczas prowadzonych rozmów telefonicznych</w:t>
      </w:r>
    </w:p>
    <w:p w14:paraId="556DE7CC" w14:textId="264C5A87" w:rsidR="00ED2A2A" w:rsidRPr="008E3515" w:rsidRDefault="00FC2DB1" w:rsidP="005D6658">
      <w:pPr>
        <w:numPr>
          <w:ilvl w:val="0"/>
          <w:numId w:val="27"/>
        </w:numPr>
        <w:ind w:right="58"/>
        <w:rPr>
          <w:rFonts w:asciiTheme="minorHAnsi" w:hAnsiTheme="minorHAnsi" w:cstheme="minorHAnsi"/>
          <w:szCs w:val="24"/>
        </w:rPr>
      </w:pPr>
      <w:r w:rsidRPr="008E3515">
        <w:rPr>
          <w:rFonts w:asciiTheme="minorHAnsi" w:hAnsiTheme="minorHAnsi" w:cstheme="minorHAnsi"/>
          <w:szCs w:val="24"/>
        </w:rPr>
        <w:t>Podmiot przetwarzający zobowiązuje się do przetwarzania danych osobowych powierzonych na</w:t>
      </w:r>
      <w:r w:rsidR="00524224">
        <w:rPr>
          <w:rFonts w:asciiTheme="minorHAnsi" w:hAnsiTheme="minorHAnsi" w:cstheme="minorHAnsi"/>
          <w:szCs w:val="24"/>
        </w:rPr>
        <w:t> </w:t>
      </w:r>
      <w:r w:rsidRPr="008E3515">
        <w:rPr>
          <w:rFonts w:asciiTheme="minorHAnsi" w:hAnsiTheme="minorHAnsi" w:cstheme="minorHAnsi"/>
          <w:szCs w:val="24"/>
        </w:rPr>
        <w:t>mocy niniejsze</w:t>
      </w:r>
      <w:r w:rsidR="00554B66" w:rsidRPr="008E3515">
        <w:rPr>
          <w:rFonts w:asciiTheme="minorHAnsi" w:hAnsiTheme="minorHAnsi" w:cstheme="minorHAnsi"/>
          <w:szCs w:val="24"/>
        </w:rPr>
        <w:t xml:space="preserve">j Umowy o powierzeniu </w:t>
      </w:r>
      <w:r w:rsidRPr="008E3515">
        <w:rPr>
          <w:rFonts w:asciiTheme="minorHAnsi" w:hAnsiTheme="minorHAnsi" w:cstheme="minorHAnsi"/>
          <w:szCs w:val="24"/>
        </w:rPr>
        <w:t>w call center zlokalizowanym</w:t>
      </w:r>
    </w:p>
    <w:p w14:paraId="74626927" w14:textId="77777777" w:rsidR="00ED2A2A" w:rsidRPr="00524224" w:rsidRDefault="00FC2DB1" w:rsidP="00ED2A2A">
      <w:pPr>
        <w:pStyle w:val="Akapitzlist"/>
        <w:numPr>
          <w:ilvl w:val="1"/>
          <w:numId w:val="27"/>
        </w:numPr>
        <w:ind w:right="58"/>
        <w:rPr>
          <w:rFonts w:asciiTheme="minorHAnsi" w:hAnsiTheme="minorHAnsi" w:cstheme="minorHAnsi"/>
          <w:szCs w:val="24"/>
          <w:highlight w:val="yellow"/>
        </w:rPr>
      </w:pPr>
      <w:r w:rsidRPr="008E3515">
        <w:rPr>
          <w:rFonts w:asciiTheme="minorHAnsi" w:hAnsiTheme="minorHAnsi" w:cstheme="minorHAnsi"/>
          <w:szCs w:val="24"/>
        </w:rPr>
        <w:t xml:space="preserve"> </w:t>
      </w:r>
      <w:r w:rsidR="00554B66" w:rsidRPr="00524224">
        <w:rPr>
          <w:rFonts w:asciiTheme="minorHAnsi" w:hAnsiTheme="minorHAnsi" w:cstheme="minorHAnsi"/>
          <w:szCs w:val="24"/>
          <w:highlight w:val="yellow"/>
        </w:rPr>
        <w:t>…………………………………….</w:t>
      </w:r>
      <w:r w:rsidRPr="00524224">
        <w:rPr>
          <w:rFonts w:asciiTheme="minorHAnsi" w:hAnsiTheme="minorHAnsi" w:cstheme="minorHAnsi"/>
          <w:szCs w:val="24"/>
          <w:highlight w:val="yellow"/>
        </w:rPr>
        <w:t xml:space="preserve">. </w:t>
      </w:r>
    </w:p>
    <w:p w14:paraId="7E68FA85" w14:textId="7159AE45" w:rsidR="003F6102" w:rsidRPr="008E3515" w:rsidRDefault="00FC2DB1" w:rsidP="00ED2A2A">
      <w:pPr>
        <w:pStyle w:val="Akapitzlist"/>
        <w:numPr>
          <w:ilvl w:val="0"/>
          <w:numId w:val="27"/>
        </w:numPr>
        <w:ind w:right="58"/>
        <w:rPr>
          <w:rFonts w:asciiTheme="minorHAnsi" w:hAnsiTheme="minorHAnsi" w:cstheme="minorHAnsi"/>
          <w:szCs w:val="24"/>
        </w:rPr>
      </w:pPr>
      <w:r w:rsidRPr="008E3515">
        <w:rPr>
          <w:rFonts w:asciiTheme="minorHAnsi" w:hAnsiTheme="minorHAnsi" w:cstheme="minorHAnsi"/>
          <w:szCs w:val="24"/>
        </w:rPr>
        <w:t xml:space="preserve">Podmiot przetwarzający zobowiązuje się do przekazania w formie elektronicznej informacji potwierdzającej spełnienie tego zobowiązania nie później niż w dniu podpisania </w:t>
      </w:r>
      <w:r w:rsidR="00554B66" w:rsidRPr="008E3515">
        <w:rPr>
          <w:rFonts w:asciiTheme="minorHAnsi" w:hAnsiTheme="minorHAnsi" w:cstheme="minorHAnsi"/>
          <w:szCs w:val="24"/>
        </w:rPr>
        <w:t>Umowy</w:t>
      </w:r>
      <w:r w:rsidRPr="008E3515">
        <w:rPr>
          <w:rFonts w:asciiTheme="minorHAnsi" w:hAnsiTheme="minorHAnsi" w:cstheme="minorHAnsi"/>
          <w:szCs w:val="24"/>
        </w:rPr>
        <w:t xml:space="preserve"> o</w:t>
      </w:r>
      <w:r w:rsidR="00524224">
        <w:rPr>
          <w:rFonts w:asciiTheme="minorHAnsi" w:hAnsiTheme="minorHAnsi" w:cstheme="minorHAnsi"/>
          <w:szCs w:val="24"/>
        </w:rPr>
        <w:t> </w:t>
      </w:r>
      <w:r w:rsidRPr="008E3515">
        <w:rPr>
          <w:rFonts w:asciiTheme="minorHAnsi" w:hAnsiTheme="minorHAnsi" w:cstheme="minorHAnsi"/>
          <w:szCs w:val="24"/>
        </w:rPr>
        <w:t xml:space="preserve">powierzeniu.  </w:t>
      </w:r>
    </w:p>
    <w:p w14:paraId="1C5FBC2D" w14:textId="3143DE40" w:rsidR="003F6102" w:rsidRPr="008E3515" w:rsidRDefault="00FC2DB1" w:rsidP="005D6658">
      <w:pPr>
        <w:numPr>
          <w:ilvl w:val="0"/>
          <w:numId w:val="27"/>
        </w:numPr>
        <w:ind w:right="58"/>
        <w:rPr>
          <w:rFonts w:asciiTheme="minorHAnsi" w:hAnsiTheme="minorHAnsi" w:cstheme="minorHAnsi"/>
          <w:szCs w:val="24"/>
        </w:rPr>
      </w:pPr>
      <w:r w:rsidRPr="008E3515">
        <w:rPr>
          <w:rFonts w:asciiTheme="minorHAnsi" w:hAnsiTheme="minorHAnsi" w:cstheme="minorHAnsi"/>
          <w:szCs w:val="24"/>
        </w:rPr>
        <w:t xml:space="preserve">Podmiot przetwarzający informuje Administratora danych o każdej zmianie lokalizacji, w których przetwarza dane osobowe, powierzone na mocy </w:t>
      </w:r>
      <w:r w:rsidR="00554B66" w:rsidRPr="008E3515">
        <w:rPr>
          <w:rFonts w:asciiTheme="minorHAnsi" w:hAnsiTheme="minorHAnsi" w:cstheme="minorHAnsi"/>
          <w:szCs w:val="24"/>
        </w:rPr>
        <w:t>Umowy</w:t>
      </w:r>
      <w:r w:rsidRPr="008E3515">
        <w:rPr>
          <w:rFonts w:asciiTheme="minorHAnsi" w:hAnsiTheme="minorHAnsi" w:cstheme="minorHAnsi"/>
          <w:szCs w:val="24"/>
        </w:rPr>
        <w:t xml:space="preserve"> o powierzeniu, nie później niż 30 dni przed planowaną zmianą. Administrator danych akceptuje zaproponowaną zmianę lub wnosi sprzeciw wobec planowanej zmiany</w:t>
      </w:r>
      <w:r w:rsidR="00ED2A2A" w:rsidRPr="008E3515">
        <w:rPr>
          <w:rFonts w:asciiTheme="minorHAnsi" w:hAnsiTheme="minorHAnsi" w:cstheme="minorHAnsi"/>
          <w:szCs w:val="24"/>
        </w:rPr>
        <w:t xml:space="preserve"> w formie pisemnej lub elektronicznej</w:t>
      </w:r>
      <w:r w:rsidRPr="008E3515">
        <w:rPr>
          <w:rFonts w:asciiTheme="minorHAnsi" w:hAnsiTheme="minorHAnsi" w:cstheme="minorHAnsi"/>
          <w:szCs w:val="24"/>
        </w:rPr>
        <w:t>. Administrator danych informuje Podmiot przetwarzający o zaakceptowaniu bądź wniesieniu sprzeciwu, co</w:t>
      </w:r>
      <w:r w:rsidR="00524224">
        <w:rPr>
          <w:rFonts w:asciiTheme="minorHAnsi" w:hAnsiTheme="minorHAnsi" w:cstheme="minorHAnsi"/>
          <w:szCs w:val="24"/>
        </w:rPr>
        <w:t> </w:t>
      </w:r>
      <w:r w:rsidRPr="008E3515">
        <w:rPr>
          <w:rFonts w:asciiTheme="minorHAnsi" w:hAnsiTheme="minorHAnsi" w:cstheme="minorHAnsi"/>
          <w:szCs w:val="24"/>
        </w:rPr>
        <w:t>do</w:t>
      </w:r>
      <w:r w:rsidR="00524224">
        <w:rPr>
          <w:rFonts w:asciiTheme="minorHAnsi" w:hAnsiTheme="minorHAnsi" w:cstheme="minorHAnsi"/>
          <w:szCs w:val="24"/>
        </w:rPr>
        <w:t> </w:t>
      </w:r>
      <w:r w:rsidRPr="008E3515">
        <w:rPr>
          <w:rFonts w:asciiTheme="minorHAnsi" w:hAnsiTheme="minorHAnsi" w:cstheme="minorHAnsi"/>
          <w:szCs w:val="24"/>
        </w:rPr>
        <w:t xml:space="preserve">planowanej zmiany, nie później niż 14 dni przed datą dokonania zmiany lokalizacji. </w:t>
      </w:r>
    </w:p>
    <w:p w14:paraId="1FC2C791" w14:textId="77777777" w:rsidR="00ED2A2A" w:rsidRPr="008E3515" w:rsidRDefault="00ED2A2A" w:rsidP="00ED2A2A">
      <w:pPr>
        <w:pStyle w:val="Akapitzlist"/>
        <w:numPr>
          <w:ilvl w:val="0"/>
          <w:numId w:val="27"/>
        </w:numPr>
        <w:spacing w:after="120" w:line="276" w:lineRule="auto"/>
        <w:rPr>
          <w:rFonts w:asciiTheme="minorHAnsi" w:hAnsiTheme="minorHAnsi" w:cstheme="minorHAnsi"/>
          <w:szCs w:val="24"/>
        </w:rPr>
      </w:pPr>
      <w:r w:rsidRPr="008E3515">
        <w:rPr>
          <w:rFonts w:asciiTheme="minorHAnsi" w:hAnsiTheme="minorHAnsi" w:cstheme="minorHAnsi"/>
          <w:szCs w:val="24"/>
        </w:rPr>
        <w:t>Obszar, na którym przetwarzane będą dane osobowe: na terenie Europejskiego Obszaru Gospodarczego.</w:t>
      </w:r>
    </w:p>
    <w:p w14:paraId="0E6EC884" w14:textId="77777777" w:rsidR="004F5953" w:rsidRPr="008E3515" w:rsidRDefault="004F5953" w:rsidP="004F5953">
      <w:pPr>
        <w:pStyle w:val="Akapitzlist"/>
        <w:spacing w:after="120" w:line="276" w:lineRule="auto"/>
        <w:ind w:left="360"/>
        <w:rPr>
          <w:rFonts w:asciiTheme="minorHAnsi" w:hAnsiTheme="minorHAnsi" w:cstheme="minorHAnsi"/>
          <w:szCs w:val="24"/>
        </w:rPr>
      </w:pPr>
    </w:p>
    <w:p w14:paraId="4B0F2454" w14:textId="77777777" w:rsidR="004F5953" w:rsidRPr="008E3515" w:rsidRDefault="004F5953" w:rsidP="004F5953">
      <w:pPr>
        <w:spacing w:after="120" w:line="276" w:lineRule="auto"/>
        <w:jc w:val="right"/>
        <w:rPr>
          <w:rFonts w:asciiTheme="minorHAnsi" w:hAnsiTheme="minorHAnsi" w:cstheme="minorHAnsi"/>
          <w:b/>
          <w:bCs/>
          <w:szCs w:val="24"/>
        </w:rPr>
      </w:pPr>
      <w:r w:rsidRPr="008E3515">
        <w:rPr>
          <w:rFonts w:asciiTheme="minorHAnsi" w:hAnsiTheme="minorHAnsi" w:cstheme="minorHAnsi"/>
          <w:b/>
          <w:bCs/>
          <w:szCs w:val="24"/>
        </w:rPr>
        <w:br w:type="page"/>
      </w:r>
      <w:r w:rsidRPr="008E3515">
        <w:rPr>
          <w:rFonts w:asciiTheme="minorHAnsi" w:eastAsia="Verdana" w:hAnsiTheme="minorHAnsi" w:cstheme="minorHAnsi"/>
          <w:b/>
          <w:szCs w:val="24"/>
        </w:rPr>
        <w:lastRenderedPageBreak/>
        <w:t>Załącznik Nr 2 do Umowy</w:t>
      </w:r>
      <w:r w:rsidR="00ED2A2A" w:rsidRPr="008E3515">
        <w:rPr>
          <w:rFonts w:asciiTheme="minorHAnsi" w:eastAsia="Verdana" w:hAnsiTheme="minorHAnsi" w:cstheme="minorHAnsi"/>
          <w:b/>
          <w:szCs w:val="24"/>
        </w:rPr>
        <w:t xml:space="preserve"> o powierzeniu</w:t>
      </w:r>
    </w:p>
    <w:p w14:paraId="1EF18315" w14:textId="77777777" w:rsidR="004F5953" w:rsidRPr="008E3515" w:rsidRDefault="004F5953" w:rsidP="004F5953">
      <w:pPr>
        <w:spacing w:after="120" w:line="276" w:lineRule="auto"/>
        <w:jc w:val="center"/>
        <w:rPr>
          <w:rFonts w:asciiTheme="minorHAnsi" w:hAnsiTheme="minorHAnsi" w:cstheme="minorHAnsi"/>
          <w:b/>
          <w:bCs/>
          <w:szCs w:val="24"/>
        </w:rPr>
      </w:pPr>
    </w:p>
    <w:p w14:paraId="323E8AEE" w14:textId="77777777" w:rsidR="004F5953" w:rsidRPr="008E3515" w:rsidRDefault="004F5953" w:rsidP="004F5953">
      <w:pPr>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OPIS TECHNICZNYCH I ORGANIZACYJNYCH ŚRODKÓW BEZPIECZEŃSTWA</w:t>
      </w:r>
    </w:p>
    <w:p w14:paraId="24649F2F" w14:textId="77777777" w:rsidR="004F5953" w:rsidRPr="008E3515" w:rsidRDefault="004F5953" w:rsidP="004F5953">
      <w:pPr>
        <w:spacing w:after="120" w:line="276" w:lineRule="auto"/>
        <w:rPr>
          <w:rFonts w:asciiTheme="minorHAnsi" w:hAnsiTheme="minorHAnsi" w:cstheme="minorHAnsi"/>
          <w:bCs/>
          <w:szCs w:val="24"/>
        </w:rPr>
      </w:pPr>
    </w:p>
    <w:p w14:paraId="433B95EE" w14:textId="77777777" w:rsidR="004F5953" w:rsidRPr="008E3515" w:rsidRDefault="004F5953" w:rsidP="004F5953">
      <w:pPr>
        <w:spacing w:after="120" w:line="276" w:lineRule="auto"/>
        <w:rPr>
          <w:rFonts w:asciiTheme="minorHAnsi" w:hAnsiTheme="minorHAnsi" w:cstheme="minorHAnsi"/>
          <w:bCs/>
          <w:szCs w:val="24"/>
        </w:rPr>
      </w:pPr>
      <w:r w:rsidRPr="008E3515">
        <w:rPr>
          <w:rFonts w:asciiTheme="minorHAnsi" w:hAnsiTheme="minorHAnsi" w:cstheme="minorHAnsi"/>
          <w:bCs/>
          <w:szCs w:val="24"/>
        </w:rPr>
        <w:t>Środki techniczne:</w:t>
      </w:r>
    </w:p>
    <w:p w14:paraId="5FF3ACB7"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Dane elektroniczne zawierające dane osobowe są przechowywane przez okres przechowywania określony w Umowie. Po zakończeniu okresu przechowywania są kasowane w sposób trwały uniemożliwiający ich odzyskanie, również z dysków bezpieczeństwa (backup).</w:t>
      </w:r>
    </w:p>
    <w:p w14:paraId="2235DFD8" w14:textId="2DE5704D"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Dostęp do pomieszczeń, w których przetwarzane są zbiory danych osobowych objęty jest</w:t>
      </w:r>
      <w:r w:rsidR="00524224">
        <w:rPr>
          <w:rFonts w:asciiTheme="minorHAnsi" w:hAnsiTheme="minorHAnsi" w:cstheme="minorHAnsi"/>
          <w:bCs/>
          <w:szCs w:val="24"/>
        </w:rPr>
        <w:t> </w:t>
      </w:r>
      <w:r w:rsidRPr="008E3515">
        <w:rPr>
          <w:rFonts w:asciiTheme="minorHAnsi" w:hAnsiTheme="minorHAnsi" w:cstheme="minorHAnsi"/>
          <w:bCs/>
          <w:szCs w:val="24"/>
        </w:rPr>
        <w:t>systemem kontroli dostępu.</w:t>
      </w:r>
    </w:p>
    <w:p w14:paraId="07D92283"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urządzenia typu UPS, generator prądu lub wydzieloną sieć elektroenergetyczną, chroniące system teleinformatyczny służący do przetwarzania danych osobowych przed skutkami awarii zasilania.</w:t>
      </w:r>
    </w:p>
    <w:p w14:paraId="300DA22E"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Dostęp do systemu operacyjnego komputera/serwera, w którym przetwarzane są dane osobowe zabezpieczony jest za pomocą procesu uwierzytelnienia z wykorzystaniem identyfikatora użytkownika oraz hasła.</w:t>
      </w:r>
    </w:p>
    <w:p w14:paraId="16138718"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środki uniemożliwiające wykonywanie nieautoryzowanych kopii danych osobowych, przetwarzanych przy użyciu systemów teleinformatycznych.</w:t>
      </w:r>
    </w:p>
    <w:p w14:paraId="06326908"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systemowe mechanizmy wymuszające okresową zmianę haseł.</w:t>
      </w:r>
    </w:p>
    <w:p w14:paraId="56F40C0E"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system rejestracji dostępu do systemu/zbioru danych osobowych.</w:t>
      </w:r>
    </w:p>
    <w:p w14:paraId="6B7F5F1B"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środki kryptograficznej ochrony danych dla danych osobowych przekazywanych drogą teletransmisji.</w:t>
      </w:r>
    </w:p>
    <w:p w14:paraId="10708FD7"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Dostęp do środków teletransmisji zabezpieczono za pomocą mechanizmów uwierzytelnienia.</w:t>
      </w:r>
    </w:p>
    <w:p w14:paraId="494AD67D"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macierz dyskową w celu ochrony danych osobowych przed skutkami awarii pamięci dyskowej.</w:t>
      </w:r>
    </w:p>
    <w:p w14:paraId="571359C4"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środki ochrony przed oprogramowaniem złośliwym (malware) takim jak, np. robaki, wirusy, konie trojańskie, rootkity.</w:t>
      </w:r>
    </w:p>
    <w:p w14:paraId="1C67A4AC"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urządzenie Firewall do ochrony dostępu do sieci teleinformatycznej.</w:t>
      </w:r>
    </w:p>
    <w:p w14:paraId="4F25269C"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Zainstalowano wygaszacze ekranów na stanowiskach, na których przetwarzane są dane osobowe.</w:t>
      </w:r>
    </w:p>
    <w:p w14:paraId="5F471D7D"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Zastosowano mechanizm automatycznej blokady dostępu do systemu teleinformatycznego służącego do przetwarzania danych osobowych w przypadku dłuższej nieaktywności pracy użytkownika.</w:t>
      </w:r>
    </w:p>
    <w:p w14:paraId="4643370D"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lastRenderedPageBreak/>
        <w:t>Dostęp do pomieszczeń, w których przetwarzany jest zbiory danych osobowych objęty jest systemem kontroli dostępu.</w:t>
      </w:r>
    </w:p>
    <w:p w14:paraId="1BA3C41E" w14:textId="77777777" w:rsidR="004F5953" w:rsidRPr="008E3515" w:rsidRDefault="004F5953" w:rsidP="004F5953">
      <w:pPr>
        <w:numPr>
          <w:ilvl w:val="0"/>
          <w:numId w:val="25"/>
        </w:numPr>
        <w:spacing w:after="120" w:line="276" w:lineRule="auto"/>
        <w:rPr>
          <w:rFonts w:asciiTheme="minorHAnsi" w:hAnsiTheme="minorHAnsi" w:cstheme="minorHAnsi"/>
          <w:bCs/>
          <w:szCs w:val="24"/>
        </w:rPr>
      </w:pPr>
      <w:r w:rsidRPr="008E3515">
        <w:rPr>
          <w:rFonts w:asciiTheme="minorHAnsi" w:hAnsiTheme="minorHAnsi" w:cstheme="minorHAnsi"/>
          <w:bCs/>
          <w:szCs w:val="24"/>
        </w:rPr>
        <w:t>Dostęp do pomieszczeń, w których przetwarzany jest zbiór danych osobowych przez całą dobę jest nadzorowany przez służbę ochrony.</w:t>
      </w:r>
    </w:p>
    <w:p w14:paraId="74A776EE" w14:textId="77777777" w:rsidR="004F5953" w:rsidRPr="008E3515" w:rsidRDefault="004F5953" w:rsidP="004F5953">
      <w:pPr>
        <w:spacing w:after="120" w:line="276" w:lineRule="auto"/>
        <w:rPr>
          <w:rFonts w:asciiTheme="minorHAnsi" w:hAnsiTheme="minorHAnsi" w:cstheme="minorHAnsi"/>
          <w:bCs/>
          <w:szCs w:val="24"/>
        </w:rPr>
      </w:pPr>
    </w:p>
    <w:p w14:paraId="578A85F7" w14:textId="77777777" w:rsidR="004F5953" w:rsidRPr="008E3515" w:rsidRDefault="004F5953" w:rsidP="004F5953">
      <w:pPr>
        <w:spacing w:after="120" w:line="276" w:lineRule="auto"/>
        <w:rPr>
          <w:rFonts w:asciiTheme="minorHAnsi" w:hAnsiTheme="minorHAnsi" w:cstheme="minorHAnsi"/>
          <w:bCs/>
          <w:szCs w:val="24"/>
        </w:rPr>
      </w:pPr>
      <w:r w:rsidRPr="008E3515">
        <w:rPr>
          <w:rFonts w:asciiTheme="minorHAnsi" w:hAnsiTheme="minorHAnsi" w:cstheme="minorHAnsi"/>
          <w:bCs/>
          <w:szCs w:val="24"/>
        </w:rPr>
        <w:t>Środki organizacyjne:</w:t>
      </w:r>
    </w:p>
    <w:p w14:paraId="78423828" w14:textId="77777777" w:rsidR="004F5953" w:rsidRPr="008E3515" w:rsidRDefault="004F5953" w:rsidP="00ED2A2A">
      <w:pPr>
        <w:pStyle w:val="Akapitzlist"/>
        <w:numPr>
          <w:ilvl w:val="0"/>
          <w:numId w:val="33"/>
        </w:numPr>
        <w:spacing w:after="120" w:line="276" w:lineRule="auto"/>
        <w:ind w:left="709"/>
        <w:rPr>
          <w:rFonts w:asciiTheme="minorHAnsi" w:hAnsiTheme="minorHAnsi" w:cstheme="minorHAnsi"/>
          <w:bCs/>
          <w:szCs w:val="24"/>
        </w:rPr>
      </w:pPr>
      <w:r w:rsidRPr="008E3515">
        <w:rPr>
          <w:rFonts w:asciiTheme="minorHAnsi" w:hAnsiTheme="minorHAnsi" w:cstheme="minorHAnsi"/>
          <w:bCs/>
          <w:szCs w:val="24"/>
        </w:rPr>
        <w:t>Osoby zatrudnione przy przetwarzaniu danych zostały zaznajomione z przepisami dotyczącymi ochrony danych osobowych.</w:t>
      </w:r>
    </w:p>
    <w:p w14:paraId="1F715829" w14:textId="77777777" w:rsidR="004F5953" w:rsidRPr="008E3515" w:rsidRDefault="004F5953" w:rsidP="00ED2A2A">
      <w:pPr>
        <w:pStyle w:val="Akapitzlist"/>
        <w:numPr>
          <w:ilvl w:val="0"/>
          <w:numId w:val="33"/>
        </w:numPr>
        <w:spacing w:after="120" w:line="276" w:lineRule="auto"/>
        <w:ind w:left="709"/>
        <w:rPr>
          <w:rFonts w:asciiTheme="minorHAnsi" w:hAnsiTheme="minorHAnsi" w:cstheme="minorHAnsi"/>
          <w:bCs/>
          <w:szCs w:val="24"/>
        </w:rPr>
      </w:pPr>
      <w:r w:rsidRPr="008E3515">
        <w:rPr>
          <w:rFonts w:asciiTheme="minorHAnsi" w:hAnsiTheme="minorHAnsi" w:cstheme="minorHAnsi"/>
          <w:bCs/>
          <w:szCs w:val="24"/>
        </w:rPr>
        <w:t>Przeszkolono osoby zatrudnione przy przetwarzaniu danych osobowych w zakresie zabezpieczeń systemu teleinformatycznego.</w:t>
      </w:r>
    </w:p>
    <w:p w14:paraId="5A4FD9A9" w14:textId="77777777" w:rsidR="004F5953" w:rsidRPr="008E3515" w:rsidRDefault="004F5953" w:rsidP="00ED2A2A">
      <w:pPr>
        <w:pStyle w:val="Akapitzlist"/>
        <w:numPr>
          <w:ilvl w:val="0"/>
          <w:numId w:val="33"/>
        </w:numPr>
        <w:spacing w:after="120" w:line="276" w:lineRule="auto"/>
        <w:ind w:left="709"/>
        <w:rPr>
          <w:rFonts w:asciiTheme="minorHAnsi" w:hAnsiTheme="minorHAnsi" w:cstheme="minorHAnsi"/>
          <w:bCs/>
          <w:szCs w:val="24"/>
        </w:rPr>
      </w:pPr>
      <w:r w:rsidRPr="008E3515">
        <w:rPr>
          <w:rFonts w:asciiTheme="minorHAnsi" w:hAnsiTheme="minorHAnsi" w:cstheme="minorHAnsi"/>
          <w:bCs/>
          <w:szCs w:val="24"/>
        </w:rPr>
        <w:t>Osoby zatrudnione przy przetwarzaniu danych osobowych obowiązane zostały do zachowania ich w tajemnicy.</w:t>
      </w:r>
    </w:p>
    <w:p w14:paraId="445E0E26" w14:textId="77777777" w:rsidR="004F5953" w:rsidRPr="008E3515" w:rsidRDefault="004F5953" w:rsidP="00ED2A2A">
      <w:pPr>
        <w:pStyle w:val="Akapitzlist"/>
        <w:numPr>
          <w:ilvl w:val="0"/>
          <w:numId w:val="33"/>
        </w:numPr>
        <w:spacing w:after="120" w:line="276" w:lineRule="auto"/>
        <w:ind w:left="709"/>
        <w:rPr>
          <w:rFonts w:asciiTheme="minorHAnsi" w:hAnsiTheme="minorHAnsi" w:cstheme="minorHAnsi"/>
          <w:bCs/>
          <w:szCs w:val="24"/>
        </w:rPr>
      </w:pPr>
      <w:r w:rsidRPr="008E3515">
        <w:rPr>
          <w:rFonts w:asciiTheme="minorHAnsi" w:hAnsiTheme="minorHAnsi" w:cstheme="minorHAnsi"/>
          <w:bCs/>
          <w:szCs w:val="24"/>
        </w:rPr>
        <w:t>Monitory komputerów, na których przetwarzane są dane osobowe ustawione są w sposób uniemożliwiający wgląd osobom postronnym w przetwarzane dane.</w:t>
      </w:r>
    </w:p>
    <w:p w14:paraId="675194E7" w14:textId="77777777" w:rsidR="007B149A" w:rsidRPr="008E3515" w:rsidRDefault="007B149A" w:rsidP="007B149A">
      <w:pPr>
        <w:spacing w:after="120" w:line="276" w:lineRule="auto"/>
        <w:rPr>
          <w:rFonts w:asciiTheme="minorHAnsi" w:hAnsiTheme="minorHAnsi" w:cstheme="minorHAnsi"/>
          <w:bCs/>
          <w:szCs w:val="24"/>
        </w:rPr>
      </w:pPr>
    </w:p>
    <w:p w14:paraId="3FCA5E99" w14:textId="77777777" w:rsidR="007B149A" w:rsidRPr="008E3515" w:rsidRDefault="007B149A">
      <w:pPr>
        <w:spacing w:after="160" w:line="259" w:lineRule="auto"/>
        <w:ind w:left="0" w:firstLine="0"/>
        <w:jc w:val="left"/>
        <w:rPr>
          <w:rFonts w:asciiTheme="minorHAnsi" w:hAnsiTheme="minorHAnsi" w:cstheme="minorHAnsi"/>
          <w:bCs/>
          <w:szCs w:val="24"/>
        </w:rPr>
      </w:pPr>
      <w:r w:rsidRPr="008E3515">
        <w:rPr>
          <w:rFonts w:asciiTheme="minorHAnsi" w:hAnsiTheme="minorHAnsi" w:cstheme="minorHAnsi"/>
          <w:bCs/>
          <w:szCs w:val="24"/>
        </w:rPr>
        <w:br w:type="page"/>
      </w:r>
    </w:p>
    <w:p w14:paraId="519BF703" w14:textId="77777777" w:rsidR="007B149A" w:rsidRPr="008E3515" w:rsidRDefault="007B149A" w:rsidP="007B149A">
      <w:pPr>
        <w:spacing w:after="120" w:line="276" w:lineRule="auto"/>
        <w:jc w:val="right"/>
        <w:rPr>
          <w:rFonts w:asciiTheme="minorHAnsi" w:hAnsiTheme="minorHAnsi" w:cstheme="minorHAnsi"/>
          <w:b/>
          <w:bCs/>
          <w:szCs w:val="24"/>
        </w:rPr>
      </w:pPr>
      <w:r w:rsidRPr="008E3515">
        <w:rPr>
          <w:rFonts w:asciiTheme="minorHAnsi" w:hAnsiTheme="minorHAnsi" w:cstheme="minorHAnsi"/>
          <w:b/>
          <w:bCs/>
          <w:szCs w:val="24"/>
        </w:rPr>
        <w:lastRenderedPageBreak/>
        <w:t>Załącznik Nr 3 do Umowy o powierzeniu</w:t>
      </w:r>
    </w:p>
    <w:p w14:paraId="6760095A" w14:textId="77777777" w:rsidR="007B149A" w:rsidRPr="008E3515" w:rsidRDefault="007B149A" w:rsidP="007B149A">
      <w:pPr>
        <w:spacing w:after="120" w:line="276" w:lineRule="auto"/>
        <w:jc w:val="right"/>
        <w:rPr>
          <w:rFonts w:asciiTheme="minorHAnsi" w:hAnsiTheme="minorHAnsi" w:cstheme="minorHAnsi"/>
          <w:b/>
          <w:bCs/>
          <w:szCs w:val="24"/>
        </w:rPr>
      </w:pPr>
    </w:p>
    <w:p w14:paraId="6A53A4AC" w14:textId="77777777" w:rsidR="007B149A" w:rsidRPr="008E3515" w:rsidRDefault="007B149A" w:rsidP="007B149A">
      <w:pPr>
        <w:spacing w:after="120" w:line="276" w:lineRule="auto"/>
        <w:jc w:val="center"/>
        <w:rPr>
          <w:rFonts w:asciiTheme="minorHAnsi" w:hAnsiTheme="minorHAnsi" w:cstheme="minorHAnsi"/>
          <w:b/>
          <w:bCs/>
          <w:szCs w:val="24"/>
        </w:rPr>
      </w:pPr>
      <w:r w:rsidRPr="008E3515">
        <w:rPr>
          <w:rFonts w:asciiTheme="minorHAnsi" w:hAnsiTheme="minorHAnsi" w:cstheme="minorHAnsi"/>
          <w:b/>
          <w:bCs/>
          <w:szCs w:val="24"/>
        </w:rPr>
        <w:t>WYKAZ DALSZYCH PODMIOTÓW PRZETWARZAJĄCYCH</w:t>
      </w:r>
    </w:p>
    <w:p w14:paraId="25E158AA" w14:textId="77777777" w:rsidR="007B149A" w:rsidRPr="008E3515" w:rsidRDefault="007B149A" w:rsidP="007B149A">
      <w:pPr>
        <w:spacing w:after="120" w:line="276" w:lineRule="auto"/>
        <w:jc w:val="right"/>
        <w:rPr>
          <w:rFonts w:asciiTheme="minorHAnsi" w:hAnsiTheme="minorHAnsi" w:cstheme="minorHAnsi"/>
          <w:b/>
          <w:bCs/>
          <w:szCs w:val="24"/>
        </w:rPr>
      </w:pPr>
    </w:p>
    <w:p w14:paraId="5113471A" w14:textId="2AA0A5F2" w:rsidR="007B149A" w:rsidRPr="008E3515" w:rsidRDefault="007B149A" w:rsidP="007B149A">
      <w:pPr>
        <w:ind w:left="360" w:right="58" w:firstLine="0"/>
        <w:rPr>
          <w:rFonts w:asciiTheme="minorHAnsi" w:hAnsiTheme="minorHAnsi" w:cstheme="minorHAnsi"/>
          <w:szCs w:val="24"/>
        </w:rPr>
      </w:pPr>
      <w:r w:rsidRPr="008E3515">
        <w:rPr>
          <w:rFonts w:asciiTheme="minorHAnsi" w:hAnsiTheme="minorHAnsi" w:cstheme="minorHAnsi"/>
          <w:szCs w:val="24"/>
        </w:rPr>
        <w:t>Podmiot przetwarzający podpowierzy do przetwarzania Dane osobowe powierzone mu</w:t>
      </w:r>
      <w:r w:rsidR="00524224">
        <w:rPr>
          <w:rFonts w:asciiTheme="minorHAnsi" w:hAnsiTheme="minorHAnsi" w:cstheme="minorHAnsi"/>
          <w:szCs w:val="24"/>
        </w:rPr>
        <w:t> </w:t>
      </w:r>
      <w:r w:rsidRPr="008E3515">
        <w:rPr>
          <w:rFonts w:asciiTheme="minorHAnsi" w:hAnsiTheme="minorHAnsi" w:cstheme="minorHAnsi"/>
          <w:szCs w:val="24"/>
        </w:rPr>
        <w:t>na</w:t>
      </w:r>
      <w:r w:rsidR="00524224">
        <w:rPr>
          <w:rFonts w:asciiTheme="minorHAnsi" w:hAnsiTheme="minorHAnsi" w:cstheme="minorHAnsi"/>
          <w:szCs w:val="24"/>
        </w:rPr>
        <w:t> </w:t>
      </w:r>
      <w:r w:rsidRPr="008E3515">
        <w:rPr>
          <w:rFonts w:asciiTheme="minorHAnsi" w:hAnsiTheme="minorHAnsi" w:cstheme="minorHAnsi"/>
          <w:szCs w:val="24"/>
        </w:rPr>
        <w:t xml:space="preserve">podstawie Umowy o powierzeniu następującym podmiotom: </w:t>
      </w:r>
    </w:p>
    <w:p w14:paraId="6B9B8603" w14:textId="77777777" w:rsidR="007B149A" w:rsidRPr="00524224" w:rsidRDefault="007B149A" w:rsidP="007B149A">
      <w:pPr>
        <w:pStyle w:val="Akapitzlist"/>
        <w:numPr>
          <w:ilvl w:val="0"/>
          <w:numId w:val="34"/>
        </w:numPr>
        <w:spacing w:after="6"/>
        <w:ind w:right="58"/>
        <w:rPr>
          <w:rFonts w:asciiTheme="minorHAnsi" w:hAnsiTheme="minorHAnsi" w:cstheme="minorHAnsi"/>
          <w:szCs w:val="24"/>
          <w:highlight w:val="yellow"/>
        </w:rPr>
      </w:pPr>
      <w:r w:rsidRPr="00524224">
        <w:rPr>
          <w:rFonts w:asciiTheme="minorHAnsi" w:hAnsiTheme="minorHAnsi" w:cstheme="minorHAnsi"/>
          <w:szCs w:val="24"/>
          <w:highlight w:val="yellow"/>
        </w:rPr>
        <w:t xml:space="preserve">…………………. </w:t>
      </w:r>
    </w:p>
    <w:p w14:paraId="48710B90" w14:textId="77777777" w:rsidR="007B149A" w:rsidRPr="008E3515" w:rsidRDefault="007B149A" w:rsidP="007B149A">
      <w:pPr>
        <w:spacing w:after="120" w:line="276" w:lineRule="auto"/>
        <w:rPr>
          <w:rFonts w:asciiTheme="minorHAnsi" w:hAnsiTheme="minorHAnsi" w:cstheme="minorHAnsi"/>
          <w:bCs/>
          <w:szCs w:val="24"/>
        </w:rPr>
      </w:pPr>
    </w:p>
    <w:p w14:paraId="33D57180" w14:textId="77777777" w:rsidR="007B149A" w:rsidRPr="008E3515" w:rsidRDefault="007B149A" w:rsidP="007B149A">
      <w:pPr>
        <w:spacing w:after="120" w:line="276" w:lineRule="auto"/>
        <w:rPr>
          <w:rFonts w:asciiTheme="minorHAnsi" w:hAnsiTheme="minorHAnsi" w:cstheme="minorHAnsi"/>
          <w:bCs/>
          <w:szCs w:val="24"/>
        </w:rPr>
      </w:pPr>
    </w:p>
    <w:p w14:paraId="1E6FFB57" w14:textId="77777777" w:rsidR="007B149A" w:rsidRPr="008E3515" w:rsidRDefault="007B149A" w:rsidP="007B149A">
      <w:pPr>
        <w:spacing w:after="120" w:line="276" w:lineRule="auto"/>
        <w:rPr>
          <w:rFonts w:asciiTheme="minorHAnsi" w:hAnsiTheme="minorHAnsi" w:cstheme="minorHAnsi"/>
          <w:bCs/>
          <w:szCs w:val="24"/>
        </w:rPr>
      </w:pPr>
    </w:p>
    <w:sectPr w:rsidR="007B149A" w:rsidRPr="008E3515" w:rsidSect="00D85FE8">
      <w:footerReference w:type="even" r:id="rId9"/>
      <w:footerReference w:type="default" r:id="rId10"/>
      <w:headerReference w:type="first" r:id="rId11"/>
      <w:footerReference w:type="first" r:id="rId12"/>
      <w:pgSz w:w="11904" w:h="16838"/>
      <w:pgMar w:top="1466" w:right="1021" w:bottom="1525" w:left="1133" w:header="708" w:footer="2"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27465" w14:textId="77777777" w:rsidR="001E624C" w:rsidRDefault="001E624C">
      <w:pPr>
        <w:spacing w:after="0" w:line="240" w:lineRule="auto"/>
      </w:pPr>
      <w:r>
        <w:separator/>
      </w:r>
    </w:p>
  </w:endnote>
  <w:endnote w:type="continuationSeparator" w:id="0">
    <w:p w14:paraId="194BB2D7" w14:textId="77777777" w:rsidR="001E624C" w:rsidRDefault="001E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8708F" w14:textId="77777777" w:rsidR="00FE3B0B" w:rsidRDefault="00FE3B0B">
    <w:pPr>
      <w:spacing w:after="0" w:line="259" w:lineRule="auto"/>
      <w:ind w:left="0" w:right="387" w:firstLine="0"/>
      <w:jc w:val="right"/>
    </w:pPr>
    <w:r>
      <w:rPr>
        <w:rFonts w:ascii="Arial" w:eastAsia="Arial" w:hAnsi="Arial" w:cs="Arial"/>
        <w:sz w:val="22"/>
      </w:rPr>
      <w:t xml:space="preserve">Strona </w:t>
    </w:r>
    <w:r>
      <w:rPr>
        <w:rFonts w:ascii="Arial" w:eastAsia="Arial" w:hAnsi="Arial" w:cs="Arial"/>
        <w:b/>
      </w:rPr>
      <w:fldChar w:fldCharType="begin"/>
    </w:r>
    <w:r>
      <w:rPr>
        <w:rFonts w:ascii="Arial" w:eastAsia="Arial" w:hAnsi="Arial" w:cs="Arial"/>
        <w:b/>
      </w:rPr>
      <w:instrText xml:space="preserve"> PAGE   \* MERGEFORMAT </w:instrText>
    </w:r>
    <w:r>
      <w:rPr>
        <w:rFonts w:ascii="Arial" w:eastAsia="Arial" w:hAnsi="Arial" w:cs="Arial"/>
        <w:b/>
      </w:rPr>
      <w:fldChar w:fldCharType="separate"/>
    </w:r>
    <w:r>
      <w:rPr>
        <w:rFonts w:ascii="Arial" w:eastAsia="Arial" w:hAnsi="Arial" w:cs="Arial"/>
        <w:b/>
      </w:rPr>
      <w:t>1</w:t>
    </w:r>
    <w:r>
      <w:rPr>
        <w:rFonts w:ascii="Arial" w:eastAsia="Arial" w:hAnsi="Arial" w:cs="Arial"/>
        <w:b/>
      </w:rPr>
      <w:fldChar w:fldCharType="end"/>
    </w:r>
    <w:r>
      <w:rPr>
        <w:rFonts w:ascii="Arial" w:eastAsia="Arial" w:hAnsi="Arial" w:cs="Arial"/>
        <w:sz w:val="22"/>
      </w:rPr>
      <w:t xml:space="preserve"> z </w:t>
    </w:r>
    <w:r>
      <w:rPr>
        <w:rFonts w:ascii="Arial" w:eastAsia="Arial" w:hAnsi="Arial" w:cs="Arial"/>
        <w:b/>
      </w:rPr>
      <w:fldChar w:fldCharType="begin"/>
    </w:r>
    <w:r>
      <w:rPr>
        <w:rFonts w:ascii="Arial" w:eastAsia="Arial" w:hAnsi="Arial" w:cs="Arial"/>
        <w:b/>
      </w:rPr>
      <w:instrText xml:space="preserve"> NUMPAGES   \* MERGEFORMAT </w:instrText>
    </w:r>
    <w:r>
      <w:rPr>
        <w:rFonts w:ascii="Arial" w:eastAsia="Arial" w:hAnsi="Arial" w:cs="Arial"/>
        <w:b/>
      </w:rPr>
      <w:fldChar w:fldCharType="separate"/>
    </w:r>
    <w:r>
      <w:rPr>
        <w:rFonts w:ascii="Arial" w:eastAsia="Arial" w:hAnsi="Arial" w:cs="Arial"/>
        <w:b/>
      </w:rPr>
      <w:t>9</w:t>
    </w:r>
    <w:r>
      <w:rPr>
        <w:rFonts w:ascii="Arial" w:eastAsia="Arial" w:hAnsi="Arial" w:cs="Arial"/>
        <w:b/>
      </w:rPr>
      <w:fldChar w:fldCharType="end"/>
    </w:r>
    <w:r>
      <w:rPr>
        <w:rFonts w:ascii="Arial" w:eastAsia="Arial" w:hAnsi="Arial" w:cs="Arial"/>
        <w:sz w:val="22"/>
      </w:rPr>
      <w:t xml:space="preserve"> </w:t>
    </w:r>
  </w:p>
  <w:p w14:paraId="74A30E57" w14:textId="77777777" w:rsidR="00FE3B0B" w:rsidRDefault="00FE3B0B">
    <w:pPr>
      <w:spacing w:after="0" w:line="259" w:lineRule="auto"/>
      <w:ind w:left="1004" w:firstLine="0"/>
      <w:jc w:val="left"/>
    </w:pPr>
    <w:r>
      <w:rPr>
        <w:rFonts w:ascii="Arial" w:eastAsia="Arial" w:hAnsi="Arial" w:cs="Arial"/>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39BDA4" w14:textId="77777777" w:rsidR="00FE3B0B" w:rsidRPr="00815F9F" w:rsidRDefault="00FE3B0B">
    <w:pPr>
      <w:spacing w:after="0" w:line="259" w:lineRule="auto"/>
      <w:ind w:left="0" w:right="387" w:firstLine="0"/>
      <w:jc w:val="right"/>
      <w:rPr>
        <w:rFonts w:asciiTheme="minorHAnsi" w:hAnsiTheme="minorHAnsi" w:cstheme="minorHAnsi"/>
        <w:sz w:val="20"/>
        <w:szCs w:val="20"/>
      </w:rPr>
    </w:pPr>
    <w:r w:rsidRPr="00815F9F">
      <w:rPr>
        <w:rFonts w:asciiTheme="minorHAnsi" w:eastAsia="Arial" w:hAnsiTheme="minorHAnsi" w:cstheme="minorHAnsi"/>
        <w:sz w:val="20"/>
        <w:szCs w:val="20"/>
      </w:rPr>
      <w:t xml:space="preserve">Strona </w:t>
    </w:r>
    <w:r w:rsidRPr="00815F9F">
      <w:rPr>
        <w:rFonts w:asciiTheme="minorHAnsi" w:eastAsia="Arial" w:hAnsiTheme="minorHAnsi" w:cstheme="minorHAnsi"/>
        <w:b/>
        <w:sz w:val="20"/>
        <w:szCs w:val="20"/>
      </w:rPr>
      <w:fldChar w:fldCharType="begin"/>
    </w:r>
    <w:r w:rsidRPr="00815F9F">
      <w:rPr>
        <w:rFonts w:asciiTheme="minorHAnsi" w:eastAsia="Arial" w:hAnsiTheme="minorHAnsi" w:cstheme="minorHAnsi"/>
        <w:b/>
        <w:sz w:val="20"/>
        <w:szCs w:val="20"/>
      </w:rPr>
      <w:instrText xml:space="preserve"> PAGE   \* MERGEFORMAT </w:instrText>
    </w:r>
    <w:r w:rsidRPr="00815F9F">
      <w:rPr>
        <w:rFonts w:asciiTheme="minorHAnsi" w:eastAsia="Arial" w:hAnsiTheme="minorHAnsi" w:cstheme="minorHAnsi"/>
        <w:b/>
        <w:sz w:val="20"/>
        <w:szCs w:val="20"/>
      </w:rPr>
      <w:fldChar w:fldCharType="separate"/>
    </w:r>
    <w:r w:rsidR="00524224">
      <w:rPr>
        <w:rFonts w:asciiTheme="minorHAnsi" w:eastAsia="Arial" w:hAnsiTheme="minorHAnsi" w:cstheme="minorHAnsi"/>
        <w:b/>
        <w:noProof/>
        <w:sz w:val="20"/>
        <w:szCs w:val="20"/>
      </w:rPr>
      <w:t>9</w:t>
    </w:r>
    <w:r w:rsidRPr="00815F9F">
      <w:rPr>
        <w:rFonts w:asciiTheme="minorHAnsi" w:eastAsia="Arial" w:hAnsiTheme="minorHAnsi" w:cstheme="minorHAnsi"/>
        <w:b/>
        <w:sz w:val="20"/>
        <w:szCs w:val="20"/>
      </w:rPr>
      <w:fldChar w:fldCharType="end"/>
    </w:r>
    <w:r w:rsidRPr="00815F9F">
      <w:rPr>
        <w:rFonts w:asciiTheme="minorHAnsi" w:eastAsia="Arial" w:hAnsiTheme="minorHAnsi" w:cstheme="minorHAnsi"/>
        <w:sz w:val="20"/>
        <w:szCs w:val="20"/>
      </w:rPr>
      <w:t xml:space="preserve"> z </w:t>
    </w:r>
    <w:r w:rsidRPr="00815F9F">
      <w:rPr>
        <w:rFonts w:asciiTheme="minorHAnsi" w:eastAsia="Arial" w:hAnsiTheme="minorHAnsi" w:cstheme="minorHAnsi"/>
        <w:b/>
        <w:sz w:val="20"/>
        <w:szCs w:val="20"/>
      </w:rPr>
      <w:fldChar w:fldCharType="begin"/>
    </w:r>
    <w:r w:rsidRPr="00815F9F">
      <w:rPr>
        <w:rFonts w:asciiTheme="minorHAnsi" w:eastAsia="Arial" w:hAnsiTheme="minorHAnsi" w:cstheme="minorHAnsi"/>
        <w:b/>
        <w:sz w:val="20"/>
        <w:szCs w:val="20"/>
      </w:rPr>
      <w:instrText xml:space="preserve"> NUMPAGES   \* MERGEFORMAT </w:instrText>
    </w:r>
    <w:r w:rsidRPr="00815F9F">
      <w:rPr>
        <w:rFonts w:asciiTheme="minorHAnsi" w:eastAsia="Arial" w:hAnsiTheme="minorHAnsi" w:cstheme="minorHAnsi"/>
        <w:b/>
        <w:sz w:val="20"/>
        <w:szCs w:val="20"/>
      </w:rPr>
      <w:fldChar w:fldCharType="separate"/>
    </w:r>
    <w:r w:rsidR="00524224">
      <w:rPr>
        <w:rFonts w:asciiTheme="minorHAnsi" w:eastAsia="Arial" w:hAnsiTheme="minorHAnsi" w:cstheme="minorHAnsi"/>
        <w:b/>
        <w:noProof/>
        <w:sz w:val="20"/>
        <w:szCs w:val="20"/>
      </w:rPr>
      <w:t>13</w:t>
    </w:r>
    <w:r w:rsidRPr="00815F9F">
      <w:rPr>
        <w:rFonts w:asciiTheme="minorHAnsi" w:eastAsia="Arial" w:hAnsiTheme="minorHAnsi" w:cstheme="minorHAnsi"/>
        <w:b/>
        <w:sz w:val="20"/>
        <w:szCs w:val="20"/>
      </w:rPr>
      <w:fldChar w:fldCharType="end"/>
    </w:r>
    <w:r w:rsidRPr="00815F9F">
      <w:rPr>
        <w:rFonts w:asciiTheme="minorHAnsi" w:eastAsia="Arial" w:hAnsiTheme="minorHAnsi" w:cstheme="minorHAnsi"/>
        <w:sz w:val="20"/>
        <w:szCs w:val="20"/>
      </w:rPr>
      <w:t xml:space="preserve"> </w:t>
    </w:r>
  </w:p>
  <w:p w14:paraId="032D0F74" w14:textId="77777777" w:rsidR="00FE3B0B" w:rsidRDefault="00FE3B0B">
    <w:pPr>
      <w:spacing w:after="0" w:line="259" w:lineRule="auto"/>
      <w:ind w:left="1004" w:firstLine="0"/>
      <w:jc w:val="left"/>
    </w:pPr>
    <w:r>
      <w:rPr>
        <w:rFonts w:ascii="Arial" w:eastAsia="Arial" w:hAnsi="Arial" w:cs="Arial"/>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B623D" w14:textId="77777777" w:rsidR="00FE3B0B" w:rsidRDefault="00FE3B0B">
    <w:pPr>
      <w:spacing w:after="0" w:line="259" w:lineRule="auto"/>
      <w:ind w:left="0" w:right="387" w:firstLine="0"/>
      <w:jc w:val="right"/>
    </w:pPr>
    <w:r>
      <w:rPr>
        <w:rFonts w:ascii="Arial" w:eastAsia="Arial" w:hAnsi="Arial" w:cs="Arial"/>
        <w:sz w:val="22"/>
      </w:rPr>
      <w:t xml:space="preserve">Strona </w:t>
    </w:r>
    <w:r>
      <w:rPr>
        <w:rFonts w:ascii="Arial" w:eastAsia="Arial" w:hAnsi="Arial" w:cs="Arial"/>
        <w:b/>
      </w:rPr>
      <w:fldChar w:fldCharType="begin"/>
    </w:r>
    <w:r>
      <w:rPr>
        <w:rFonts w:ascii="Arial" w:eastAsia="Arial" w:hAnsi="Arial" w:cs="Arial"/>
        <w:b/>
      </w:rPr>
      <w:instrText xml:space="preserve"> PAGE   \* MERGEFORMAT </w:instrText>
    </w:r>
    <w:r>
      <w:rPr>
        <w:rFonts w:ascii="Arial" w:eastAsia="Arial" w:hAnsi="Arial" w:cs="Arial"/>
        <w:b/>
      </w:rPr>
      <w:fldChar w:fldCharType="separate"/>
    </w:r>
    <w:r w:rsidR="00524224">
      <w:rPr>
        <w:rFonts w:ascii="Arial" w:eastAsia="Arial" w:hAnsi="Arial" w:cs="Arial"/>
        <w:b/>
        <w:noProof/>
      </w:rPr>
      <w:t>1</w:t>
    </w:r>
    <w:r>
      <w:rPr>
        <w:rFonts w:ascii="Arial" w:eastAsia="Arial" w:hAnsi="Arial" w:cs="Arial"/>
        <w:b/>
      </w:rPr>
      <w:fldChar w:fldCharType="end"/>
    </w:r>
    <w:r>
      <w:rPr>
        <w:rFonts w:ascii="Arial" w:eastAsia="Arial" w:hAnsi="Arial" w:cs="Arial"/>
        <w:sz w:val="22"/>
      </w:rPr>
      <w:t xml:space="preserve"> z </w:t>
    </w:r>
    <w:r>
      <w:rPr>
        <w:rFonts w:ascii="Arial" w:eastAsia="Arial" w:hAnsi="Arial" w:cs="Arial"/>
        <w:b/>
      </w:rPr>
      <w:fldChar w:fldCharType="begin"/>
    </w:r>
    <w:r>
      <w:rPr>
        <w:rFonts w:ascii="Arial" w:eastAsia="Arial" w:hAnsi="Arial" w:cs="Arial"/>
        <w:b/>
      </w:rPr>
      <w:instrText xml:space="preserve"> NUMPAGES   \* MERGEFORMAT </w:instrText>
    </w:r>
    <w:r>
      <w:rPr>
        <w:rFonts w:ascii="Arial" w:eastAsia="Arial" w:hAnsi="Arial" w:cs="Arial"/>
        <w:b/>
      </w:rPr>
      <w:fldChar w:fldCharType="separate"/>
    </w:r>
    <w:r w:rsidR="00524224">
      <w:rPr>
        <w:rFonts w:ascii="Arial" w:eastAsia="Arial" w:hAnsi="Arial" w:cs="Arial"/>
        <w:b/>
        <w:noProof/>
      </w:rPr>
      <w:t>13</w:t>
    </w:r>
    <w:r>
      <w:rPr>
        <w:rFonts w:ascii="Arial" w:eastAsia="Arial" w:hAnsi="Arial" w:cs="Arial"/>
        <w:b/>
      </w:rPr>
      <w:fldChar w:fldCharType="end"/>
    </w:r>
    <w:r>
      <w:rPr>
        <w:rFonts w:ascii="Arial" w:eastAsia="Arial" w:hAnsi="Arial" w:cs="Arial"/>
        <w:sz w:val="22"/>
      </w:rPr>
      <w:t xml:space="preserve"> </w:t>
    </w:r>
  </w:p>
  <w:p w14:paraId="48549887" w14:textId="77777777" w:rsidR="00FE3B0B" w:rsidRDefault="00FE3B0B">
    <w:pPr>
      <w:spacing w:after="0" w:line="259" w:lineRule="auto"/>
      <w:ind w:left="1004" w:firstLine="0"/>
      <w:jc w:val="left"/>
    </w:pPr>
    <w:r>
      <w:rPr>
        <w:rFonts w:ascii="Arial" w:eastAsia="Arial" w:hAnsi="Arial" w:cs="Arial"/>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90F75" w14:textId="77777777" w:rsidR="001E624C" w:rsidRDefault="001E624C">
      <w:pPr>
        <w:spacing w:after="0" w:line="240" w:lineRule="auto"/>
      </w:pPr>
      <w:r>
        <w:separator/>
      </w:r>
    </w:p>
  </w:footnote>
  <w:footnote w:type="continuationSeparator" w:id="0">
    <w:p w14:paraId="0700E856" w14:textId="77777777" w:rsidR="001E624C" w:rsidRDefault="001E6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8AE0E" w14:textId="2B57A49D" w:rsidR="00FE3B0B" w:rsidRDefault="00FE3B0B" w:rsidP="00D85FE8">
    <w:pPr>
      <w:pStyle w:val="Nagwek"/>
      <w:jc w:val="right"/>
    </w:pPr>
    <w:r>
      <w:t xml:space="preserve">Załącznik nr </w:t>
    </w:r>
    <w:r w:rsidR="00524224">
      <w:t>8</w:t>
    </w:r>
    <w:r>
      <w:t xml:space="preserve"> do umowy ……….</w:t>
    </w:r>
    <w:r>
      <w:br/>
      <w:t>Umowa o Powierzeniu Przetwarzania Danych Osobowych</w:t>
    </w:r>
  </w:p>
  <w:p w14:paraId="6B0A37E9" w14:textId="77777777" w:rsidR="00FE3B0B" w:rsidRPr="00D85FE8" w:rsidRDefault="00FE3B0B" w:rsidP="00D85FE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3CB5"/>
    <w:multiLevelType w:val="hybridMultilevel"/>
    <w:tmpl w:val="5928E028"/>
    <w:lvl w:ilvl="0" w:tplc="FE9E7C64">
      <w:start w:val="1"/>
      <w:numFmt w:val="bullet"/>
      <w:lvlText w:val="●"/>
      <w:lvlJc w:val="left"/>
      <w:pPr>
        <w:ind w:left="9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8C96F4">
      <w:start w:val="1"/>
      <w:numFmt w:val="bullet"/>
      <w:lvlText w:val="o"/>
      <w:lvlJc w:val="left"/>
      <w:pPr>
        <w:ind w:left="1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BAF8A0">
      <w:start w:val="1"/>
      <w:numFmt w:val="bullet"/>
      <w:lvlText w:val="▪"/>
      <w:lvlJc w:val="left"/>
      <w:pPr>
        <w:ind w:left="2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48F772">
      <w:start w:val="1"/>
      <w:numFmt w:val="bullet"/>
      <w:lvlText w:val="•"/>
      <w:lvlJc w:val="left"/>
      <w:pPr>
        <w:ind w:left="28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DAA008">
      <w:start w:val="1"/>
      <w:numFmt w:val="bullet"/>
      <w:lvlText w:val="o"/>
      <w:lvlJc w:val="left"/>
      <w:pPr>
        <w:ind w:left="35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8A2FB8">
      <w:start w:val="1"/>
      <w:numFmt w:val="bullet"/>
      <w:lvlText w:val="▪"/>
      <w:lvlJc w:val="left"/>
      <w:pPr>
        <w:ind w:left="43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007A5A">
      <w:start w:val="1"/>
      <w:numFmt w:val="bullet"/>
      <w:lvlText w:val="•"/>
      <w:lvlJc w:val="left"/>
      <w:pPr>
        <w:ind w:left="50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4088B2">
      <w:start w:val="1"/>
      <w:numFmt w:val="bullet"/>
      <w:lvlText w:val="o"/>
      <w:lvlJc w:val="left"/>
      <w:pPr>
        <w:ind w:left="5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20B684">
      <w:start w:val="1"/>
      <w:numFmt w:val="bullet"/>
      <w:lvlText w:val="▪"/>
      <w:lvlJc w:val="left"/>
      <w:pPr>
        <w:ind w:left="6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3AF12D6"/>
    <w:multiLevelType w:val="hybridMultilevel"/>
    <w:tmpl w:val="89921140"/>
    <w:lvl w:ilvl="0" w:tplc="3606037E">
      <w:start w:val="1"/>
      <w:numFmt w:val="decimal"/>
      <w:lvlText w:val="%1."/>
      <w:lvlJc w:val="left"/>
      <w:pPr>
        <w:ind w:left="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086BECC">
      <w:start w:val="1"/>
      <w:numFmt w:val="decimal"/>
      <w:lvlText w:val="%2)"/>
      <w:lvlJc w:val="left"/>
      <w:pPr>
        <w:ind w:left="7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16CB898">
      <w:start w:val="1"/>
      <w:numFmt w:val="lowerRoman"/>
      <w:lvlText w:val="%3"/>
      <w:lvlJc w:val="left"/>
      <w:pPr>
        <w:ind w:left="1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FF8F734">
      <w:start w:val="1"/>
      <w:numFmt w:val="decimal"/>
      <w:lvlText w:val="%4"/>
      <w:lvlJc w:val="left"/>
      <w:pPr>
        <w:ind w:left="2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C58B532">
      <w:start w:val="1"/>
      <w:numFmt w:val="lowerLetter"/>
      <w:lvlText w:val="%5"/>
      <w:lvlJc w:val="left"/>
      <w:pPr>
        <w:ind w:left="29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9203A4">
      <w:start w:val="1"/>
      <w:numFmt w:val="lowerRoman"/>
      <w:lvlText w:val="%6"/>
      <w:lvlJc w:val="left"/>
      <w:pPr>
        <w:ind w:left="36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3A68DC">
      <w:start w:val="1"/>
      <w:numFmt w:val="decimal"/>
      <w:lvlText w:val="%7"/>
      <w:lvlJc w:val="left"/>
      <w:pPr>
        <w:ind w:left="43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6B65344">
      <w:start w:val="1"/>
      <w:numFmt w:val="lowerLetter"/>
      <w:lvlText w:val="%8"/>
      <w:lvlJc w:val="left"/>
      <w:pPr>
        <w:ind w:left="51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27E7906">
      <w:start w:val="1"/>
      <w:numFmt w:val="lowerRoman"/>
      <w:lvlText w:val="%9"/>
      <w:lvlJc w:val="left"/>
      <w:pPr>
        <w:ind w:left="58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85F439D"/>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CB0193"/>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35526E"/>
    <w:multiLevelType w:val="hybridMultilevel"/>
    <w:tmpl w:val="172651BA"/>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 w15:restartNumberingAfterBreak="0">
    <w:nsid w:val="0C554EAD"/>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F364AC7"/>
    <w:multiLevelType w:val="hybridMultilevel"/>
    <w:tmpl w:val="E9EA6616"/>
    <w:lvl w:ilvl="0" w:tplc="DD92C256">
      <w:start w:val="1"/>
      <w:numFmt w:val="decimal"/>
      <w:lvlText w:val="%1."/>
      <w:lvlJc w:val="left"/>
      <w:pPr>
        <w:ind w:left="6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0081526">
      <w:start w:val="1"/>
      <w:numFmt w:val="decimal"/>
      <w:lvlText w:val="%2)"/>
      <w:lvlJc w:val="left"/>
      <w:pPr>
        <w:ind w:left="10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7D6188C">
      <w:start w:val="1"/>
      <w:numFmt w:val="lowerLetter"/>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0230DE">
      <w:start w:val="1"/>
      <w:numFmt w:val="decimal"/>
      <w:lvlText w:val="%4"/>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F0D756">
      <w:start w:val="1"/>
      <w:numFmt w:val="lowerLetter"/>
      <w:lvlText w:val="%5"/>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60CC76">
      <w:start w:val="1"/>
      <w:numFmt w:val="lowerRoman"/>
      <w:lvlText w:val="%6"/>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F4575A">
      <w:start w:val="1"/>
      <w:numFmt w:val="decimal"/>
      <w:lvlText w:val="%7"/>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68F8E8">
      <w:start w:val="1"/>
      <w:numFmt w:val="lowerLetter"/>
      <w:lvlText w:val="%8"/>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4A0AF8">
      <w:start w:val="1"/>
      <w:numFmt w:val="lowerRoman"/>
      <w:lvlText w:val="%9"/>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91B5A4C"/>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2F4B63"/>
    <w:multiLevelType w:val="hybridMultilevel"/>
    <w:tmpl w:val="C6345794"/>
    <w:lvl w:ilvl="0" w:tplc="20E2CD00">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7A67868">
      <w:start w:val="1"/>
      <w:numFmt w:val="lowerLetter"/>
      <w:lvlText w:val="%2)"/>
      <w:lvlJc w:val="left"/>
      <w:pPr>
        <w:ind w:left="8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B9C42D0">
      <w:start w:val="1"/>
      <w:numFmt w:val="lowerRoman"/>
      <w:lvlText w:val="%3"/>
      <w:lvlJc w:val="left"/>
      <w:pPr>
        <w:ind w:left="15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1BC4304">
      <w:start w:val="1"/>
      <w:numFmt w:val="decimal"/>
      <w:lvlText w:val="%4"/>
      <w:lvlJc w:val="left"/>
      <w:pPr>
        <w:ind w:left="22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9F20212">
      <w:start w:val="1"/>
      <w:numFmt w:val="lowerLetter"/>
      <w:lvlText w:val="%5"/>
      <w:lvlJc w:val="left"/>
      <w:pPr>
        <w:ind w:left="30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ECC528C">
      <w:start w:val="1"/>
      <w:numFmt w:val="lowerRoman"/>
      <w:lvlText w:val="%6"/>
      <w:lvlJc w:val="left"/>
      <w:pPr>
        <w:ind w:left="37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98EA2C6">
      <w:start w:val="1"/>
      <w:numFmt w:val="decimal"/>
      <w:lvlText w:val="%7"/>
      <w:lvlJc w:val="left"/>
      <w:pPr>
        <w:ind w:left="44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2967B24">
      <w:start w:val="1"/>
      <w:numFmt w:val="lowerLetter"/>
      <w:lvlText w:val="%8"/>
      <w:lvlJc w:val="left"/>
      <w:pPr>
        <w:ind w:left="51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48BB32">
      <w:start w:val="1"/>
      <w:numFmt w:val="lowerRoman"/>
      <w:lvlText w:val="%9"/>
      <w:lvlJc w:val="left"/>
      <w:pPr>
        <w:ind w:left="58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0760942"/>
    <w:multiLevelType w:val="hybridMultilevel"/>
    <w:tmpl w:val="B4FCAF7A"/>
    <w:lvl w:ilvl="0" w:tplc="508ED9D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A87780">
      <w:start w:val="1"/>
      <w:numFmt w:val="lowerLetter"/>
      <w:lvlText w:val="%2"/>
      <w:lvlJc w:val="left"/>
      <w:pPr>
        <w:ind w:left="6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824CE52">
      <w:start w:val="1"/>
      <w:numFmt w:val="decimal"/>
      <w:lvlRestart w:val="0"/>
      <w:lvlText w:val="%3)"/>
      <w:lvlJc w:val="left"/>
      <w:pPr>
        <w:ind w:left="1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61A78E0">
      <w:start w:val="1"/>
      <w:numFmt w:val="decimal"/>
      <w:lvlText w:val="%4"/>
      <w:lvlJc w:val="left"/>
      <w:pPr>
        <w:ind w:left="15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A1099DA">
      <w:start w:val="1"/>
      <w:numFmt w:val="lowerLetter"/>
      <w:lvlText w:val="%5"/>
      <w:lvlJc w:val="left"/>
      <w:pPr>
        <w:ind w:left="2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7B20C5E">
      <w:start w:val="1"/>
      <w:numFmt w:val="lowerRoman"/>
      <w:lvlText w:val="%6"/>
      <w:lvlJc w:val="left"/>
      <w:pPr>
        <w:ind w:left="30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89475D8">
      <w:start w:val="1"/>
      <w:numFmt w:val="decimal"/>
      <w:lvlText w:val="%7"/>
      <w:lvlJc w:val="left"/>
      <w:pPr>
        <w:ind w:left="3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D503F18">
      <w:start w:val="1"/>
      <w:numFmt w:val="lowerLetter"/>
      <w:lvlText w:val="%8"/>
      <w:lvlJc w:val="left"/>
      <w:pPr>
        <w:ind w:left="44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82E8D32">
      <w:start w:val="1"/>
      <w:numFmt w:val="lowerRoman"/>
      <w:lvlText w:val="%9"/>
      <w:lvlJc w:val="left"/>
      <w:pPr>
        <w:ind w:left="5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09B0C61"/>
    <w:multiLevelType w:val="multilevel"/>
    <w:tmpl w:val="27626374"/>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1" w15:restartNumberingAfterBreak="0">
    <w:nsid w:val="2A6805F5"/>
    <w:multiLevelType w:val="multilevel"/>
    <w:tmpl w:val="2E2CBA7A"/>
    <w:lvl w:ilvl="0">
      <w:start w:val="1"/>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3"/>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912B46"/>
    <w:multiLevelType w:val="hybridMultilevel"/>
    <w:tmpl w:val="966C5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866096"/>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F34CE7"/>
    <w:multiLevelType w:val="hybridMultilevel"/>
    <w:tmpl w:val="1304D4DC"/>
    <w:lvl w:ilvl="0" w:tplc="4882166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5" w15:restartNumberingAfterBreak="0">
    <w:nsid w:val="39342D6B"/>
    <w:multiLevelType w:val="multilevel"/>
    <w:tmpl w:val="1ED4F9E4"/>
    <w:lvl w:ilvl="0">
      <w:start w:val="3"/>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AED2838"/>
    <w:multiLevelType w:val="multilevel"/>
    <w:tmpl w:val="5790C120"/>
    <w:lvl w:ilvl="0">
      <w:start w:val="2"/>
      <w:numFmt w:val="decimal"/>
      <w:lvlText w:val="%1"/>
      <w:lvlJc w:val="left"/>
      <w:pPr>
        <w:ind w:left="360" w:hanging="360"/>
      </w:pPr>
      <w:rPr>
        <w:rFonts w:eastAsia="Verdana" w:hint="default"/>
        <w:color w:val="auto"/>
      </w:rPr>
    </w:lvl>
    <w:lvl w:ilvl="1">
      <w:start w:val="1"/>
      <w:numFmt w:val="decimal"/>
      <w:lvlText w:val="%1.%2"/>
      <w:lvlJc w:val="left"/>
      <w:pPr>
        <w:ind w:left="720" w:hanging="360"/>
      </w:pPr>
      <w:rPr>
        <w:rFonts w:eastAsia="Verdana" w:hint="default"/>
        <w:color w:val="auto"/>
      </w:rPr>
    </w:lvl>
    <w:lvl w:ilvl="2">
      <w:start w:val="1"/>
      <w:numFmt w:val="decimal"/>
      <w:lvlText w:val="%1.%2.%3"/>
      <w:lvlJc w:val="left"/>
      <w:pPr>
        <w:ind w:left="1440" w:hanging="720"/>
      </w:pPr>
      <w:rPr>
        <w:rFonts w:eastAsia="Verdana" w:hint="default"/>
        <w:color w:val="auto"/>
      </w:rPr>
    </w:lvl>
    <w:lvl w:ilvl="3">
      <w:start w:val="1"/>
      <w:numFmt w:val="decimal"/>
      <w:lvlText w:val="%1.%2.%3.%4"/>
      <w:lvlJc w:val="left"/>
      <w:pPr>
        <w:ind w:left="1800" w:hanging="720"/>
      </w:pPr>
      <w:rPr>
        <w:rFonts w:eastAsia="Verdana" w:hint="default"/>
        <w:color w:val="auto"/>
      </w:rPr>
    </w:lvl>
    <w:lvl w:ilvl="4">
      <w:start w:val="1"/>
      <w:numFmt w:val="decimal"/>
      <w:lvlText w:val="%1.%2.%3.%4.%5"/>
      <w:lvlJc w:val="left"/>
      <w:pPr>
        <w:ind w:left="2520" w:hanging="1080"/>
      </w:pPr>
      <w:rPr>
        <w:rFonts w:eastAsia="Verdana" w:hint="default"/>
        <w:color w:val="auto"/>
      </w:rPr>
    </w:lvl>
    <w:lvl w:ilvl="5">
      <w:start w:val="1"/>
      <w:numFmt w:val="decimal"/>
      <w:lvlText w:val="%1.%2.%3.%4.%5.%6"/>
      <w:lvlJc w:val="left"/>
      <w:pPr>
        <w:ind w:left="2880" w:hanging="1080"/>
      </w:pPr>
      <w:rPr>
        <w:rFonts w:eastAsia="Verdana" w:hint="default"/>
        <w:color w:val="auto"/>
      </w:rPr>
    </w:lvl>
    <w:lvl w:ilvl="6">
      <w:start w:val="1"/>
      <w:numFmt w:val="decimal"/>
      <w:lvlText w:val="%1.%2.%3.%4.%5.%6.%7"/>
      <w:lvlJc w:val="left"/>
      <w:pPr>
        <w:ind w:left="3600" w:hanging="1440"/>
      </w:pPr>
      <w:rPr>
        <w:rFonts w:eastAsia="Verdana" w:hint="default"/>
        <w:color w:val="auto"/>
      </w:rPr>
    </w:lvl>
    <w:lvl w:ilvl="7">
      <w:start w:val="1"/>
      <w:numFmt w:val="decimal"/>
      <w:lvlText w:val="%1.%2.%3.%4.%5.%6.%7.%8"/>
      <w:lvlJc w:val="left"/>
      <w:pPr>
        <w:ind w:left="3960" w:hanging="1440"/>
      </w:pPr>
      <w:rPr>
        <w:rFonts w:eastAsia="Verdana" w:hint="default"/>
        <w:color w:val="auto"/>
      </w:rPr>
    </w:lvl>
    <w:lvl w:ilvl="8">
      <w:start w:val="1"/>
      <w:numFmt w:val="decimal"/>
      <w:lvlText w:val="%1.%2.%3.%4.%5.%6.%7.%8.%9"/>
      <w:lvlJc w:val="left"/>
      <w:pPr>
        <w:ind w:left="4680" w:hanging="1800"/>
      </w:pPr>
      <w:rPr>
        <w:rFonts w:eastAsia="Verdana" w:hint="default"/>
        <w:color w:val="auto"/>
      </w:rPr>
    </w:lvl>
  </w:abstractNum>
  <w:abstractNum w:abstractNumId="17" w15:restartNumberingAfterBreak="0">
    <w:nsid w:val="4DF90EFD"/>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B36602"/>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7C4F30"/>
    <w:multiLevelType w:val="hybridMultilevel"/>
    <w:tmpl w:val="627458A0"/>
    <w:lvl w:ilvl="0" w:tplc="952AF3B0">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0" w15:restartNumberingAfterBreak="0">
    <w:nsid w:val="5B227ABB"/>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E2F097A"/>
    <w:multiLevelType w:val="multilevel"/>
    <w:tmpl w:val="C990522E"/>
    <w:lvl w:ilvl="0">
      <w:start w:val="2"/>
      <w:numFmt w:val="decimal"/>
      <w:lvlText w:val="%1"/>
      <w:lvlJc w:val="left"/>
      <w:pPr>
        <w:ind w:left="360" w:hanging="360"/>
      </w:pPr>
      <w:rPr>
        <w:rFonts w:eastAsia="Verdana" w:hint="default"/>
        <w:color w:val="auto"/>
      </w:rPr>
    </w:lvl>
    <w:lvl w:ilvl="1">
      <w:start w:val="1"/>
      <w:numFmt w:val="decimal"/>
      <w:lvlText w:val="%1.%2"/>
      <w:lvlJc w:val="left"/>
      <w:pPr>
        <w:ind w:left="720" w:hanging="360"/>
      </w:pPr>
      <w:rPr>
        <w:rFonts w:eastAsia="Verdana" w:hint="default"/>
        <w:b w:val="0"/>
        <w:color w:val="auto"/>
      </w:rPr>
    </w:lvl>
    <w:lvl w:ilvl="2">
      <w:start w:val="1"/>
      <w:numFmt w:val="decimal"/>
      <w:lvlText w:val="%1.%2.%3"/>
      <w:lvlJc w:val="left"/>
      <w:pPr>
        <w:ind w:left="1440" w:hanging="720"/>
      </w:pPr>
      <w:rPr>
        <w:rFonts w:eastAsia="Verdana" w:hint="default"/>
        <w:color w:val="auto"/>
      </w:rPr>
    </w:lvl>
    <w:lvl w:ilvl="3">
      <w:start w:val="1"/>
      <w:numFmt w:val="decimal"/>
      <w:lvlText w:val="%1.%2.%3.%4"/>
      <w:lvlJc w:val="left"/>
      <w:pPr>
        <w:ind w:left="1800" w:hanging="720"/>
      </w:pPr>
      <w:rPr>
        <w:rFonts w:eastAsia="Verdana" w:hint="default"/>
        <w:color w:val="auto"/>
      </w:rPr>
    </w:lvl>
    <w:lvl w:ilvl="4">
      <w:start w:val="1"/>
      <w:numFmt w:val="decimal"/>
      <w:lvlText w:val="%1.%2.%3.%4.%5"/>
      <w:lvlJc w:val="left"/>
      <w:pPr>
        <w:ind w:left="2520" w:hanging="1080"/>
      </w:pPr>
      <w:rPr>
        <w:rFonts w:eastAsia="Verdana" w:hint="default"/>
        <w:color w:val="auto"/>
      </w:rPr>
    </w:lvl>
    <w:lvl w:ilvl="5">
      <w:start w:val="1"/>
      <w:numFmt w:val="decimal"/>
      <w:lvlText w:val="%1.%2.%3.%4.%5.%6"/>
      <w:lvlJc w:val="left"/>
      <w:pPr>
        <w:ind w:left="2880" w:hanging="1080"/>
      </w:pPr>
      <w:rPr>
        <w:rFonts w:eastAsia="Verdana" w:hint="default"/>
        <w:color w:val="auto"/>
      </w:rPr>
    </w:lvl>
    <w:lvl w:ilvl="6">
      <w:start w:val="1"/>
      <w:numFmt w:val="decimal"/>
      <w:lvlText w:val="%1.%2.%3.%4.%5.%6.%7"/>
      <w:lvlJc w:val="left"/>
      <w:pPr>
        <w:ind w:left="3600" w:hanging="1440"/>
      </w:pPr>
      <w:rPr>
        <w:rFonts w:eastAsia="Verdana" w:hint="default"/>
        <w:color w:val="auto"/>
      </w:rPr>
    </w:lvl>
    <w:lvl w:ilvl="7">
      <w:start w:val="1"/>
      <w:numFmt w:val="decimal"/>
      <w:lvlText w:val="%1.%2.%3.%4.%5.%6.%7.%8"/>
      <w:lvlJc w:val="left"/>
      <w:pPr>
        <w:ind w:left="3960" w:hanging="1440"/>
      </w:pPr>
      <w:rPr>
        <w:rFonts w:eastAsia="Verdana" w:hint="default"/>
        <w:color w:val="auto"/>
      </w:rPr>
    </w:lvl>
    <w:lvl w:ilvl="8">
      <w:start w:val="1"/>
      <w:numFmt w:val="decimal"/>
      <w:lvlText w:val="%1.%2.%3.%4.%5.%6.%7.%8.%9"/>
      <w:lvlJc w:val="left"/>
      <w:pPr>
        <w:ind w:left="4680" w:hanging="1800"/>
      </w:pPr>
      <w:rPr>
        <w:rFonts w:eastAsia="Verdana" w:hint="default"/>
        <w:color w:val="auto"/>
      </w:rPr>
    </w:lvl>
  </w:abstractNum>
  <w:abstractNum w:abstractNumId="22" w15:restartNumberingAfterBreak="0">
    <w:nsid w:val="604A32B0"/>
    <w:multiLevelType w:val="hybridMultilevel"/>
    <w:tmpl w:val="720CCBA2"/>
    <w:lvl w:ilvl="0" w:tplc="AC7C812C">
      <w:start w:val="1"/>
      <w:numFmt w:val="decimal"/>
      <w:lvlText w:val="%1."/>
      <w:lvlJc w:val="left"/>
      <w:pPr>
        <w:ind w:left="55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A04736E">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5C2F816">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33404D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20E34AA">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FC62A6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CC80B8">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444758">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132542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136325F"/>
    <w:multiLevelType w:val="multilevel"/>
    <w:tmpl w:val="2E2CBA7A"/>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1B5F13"/>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230DE5"/>
    <w:multiLevelType w:val="hybridMultilevel"/>
    <w:tmpl w:val="5790A8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5B23E2"/>
    <w:multiLevelType w:val="multilevel"/>
    <w:tmpl w:val="B11C25B8"/>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698441B2"/>
    <w:multiLevelType w:val="hybridMultilevel"/>
    <w:tmpl w:val="06506C2A"/>
    <w:lvl w:ilvl="0" w:tplc="05003ADE">
      <w:start w:val="1"/>
      <w:numFmt w:val="decimal"/>
      <w:lvlText w:val="%1."/>
      <w:lvlJc w:val="left"/>
      <w:pPr>
        <w:ind w:left="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D24BE0">
      <w:start w:val="1"/>
      <w:numFmt w:val="decimal"/>
      <w:lvlText w:val="%2)"/>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8263E48">
      <w:start w:val="1"/>
      <w:numFmt w:val="lowerLetter"/>
      <w:lvlText w:val="%3)"/>
      <w:lvlJc w:val="left"/>
      <w:pPr>
        <w:ind w:left="11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79C8BBC">
      <w:start w:val="1"/>
      <w:numFmt w:val="decimal"/>
      <w:lvlText w:val="%4"/>
      <w:lvlJc w:val="left"/>
      <w:pPr>
        <w:ind w:left="16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285CCC18">
      <w:start w:val="1"/>
      <w:numFmt w:val="lowerLetter"/>
      <w:lvlText w:val="%5"/>
      <w:lvlJc w:val="left"/>
      <w:pPr>
        <w:ind w:left="23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C66B0FC">
      <w:start w:val="1"/>
      <w:numFmt w:val="lowerRoman"/>
      <w:lvlText w:val="%6"/>
      <w:lvlJc w:val="left"/>
      <w:pPr>
        <w:ind w:left="30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1A84532">
      <w:start w:val="1"/>
      <w:numFmt w:val="decimal"/>
      <w:lvlText w:val="%7"/>
      <w:lvlJc w:val="left"/>
      <w:pPr>
        <w:ind w:left="38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3027988">
      <w:start w:val="1"/>
      <w:numFmt w:val="lowerLetter"/>
      <w:lvlText w:val="%8"/>
      <w:lvlJc w:val="left"/>
      <w:pPr>
        <w:ind w:left="45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97AA082">
      <w:start w:val="1"/>
      <w:numFmt w:val="lowerRoman"/>
      <w:lvlText w:val="%9"/>
      <w:lvlJc w:val="left"/>
      <w:pPr>
        <w:ind w:left="52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6EDF2520"/>
    <w:multiLevelType w:val="multilevel"/>
    <w:tmpl w:val="94D89FFC"/>
    <w:lvl w:ilvl="0">
      <w:start w:val="1"/>
      <w:numFmt w:val="decimal"/>
      <w:lvlText w:val="%1."/>
      <w:lvlJc w:val="left"/>
      <w:pPr>
        <w:ind w:left="720" w:hanging="360"/>
      </w:pPr>
      <w:rPr>
        <w:rFonts w:hint="default"/>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6F863280"/>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4133B4D"/>
    <w:multiLevelType w:val="hybridMultilevel"/>
    <w:tmpl w:val="785A7312"/>
    <w:lvl w:ilvl="0" w:tplc="F89655D2">
      <w:start w:val="1"/>
      <w:numFmt w:val="decimal"/>
      <w:lvlText w:val="%1."/>
      <w:lvlJc w:val="left"/>
      <w:pPr>
        <w:ind w:left="10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476075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966E3EE">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C7A6E8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885E2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080D0F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23E306C">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EDED9E0">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510A226">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753379DD"/>
    <w:multiLevelType w:val="hybridMultilevel"/>
    <w:tmpl w:val="8EA84588"/>
    <w:lvl w:ilvl="0" w:tplc="673E22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7C4D587B"/>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D2974B4"/>
    <w:multiLevelType w:val="multilevel"/>
    <w:tmpl w:val="2E2CBA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27"/>
  </w:num>
  <w:num w:numId="3">
    <w:abstractNumId w:val="9"/>
  </w:num>
  <w:num w:numId="4">
    <w:abstractNumId w:val="6"/>
  </w:num>
  <w:num w:numId="5">
    <w:abstractNumId w:val="1"/>
  </w:num>
  <w:num w:numId="6">
    <w:abstractNumId w:val="8"/>
  </w:num>
  <w:num w:numId="7">
    <w:abstractNumId w:val="30"/>
  </w:num>
  <w:num w:numId="8">
    <w:abstractNumId w:val="0"/>
  </w:num>
  <w:num w:numId="9">
    <w:abstractNumId w:val="10"/>
  </w:num>
  <w:num w:numId="10">
    <w:abstractNumId w:val="5"/>
  </w:num>
  <w:num w:numId="11">
    <w:abstractNumId w:val="18"/>
  </w:num>
  <w:num w:numId="12">
    <w:abstractNumId w:val="29"/>
  </w:num>
  <w:num w:numId="13">
    <w:abstractNumId w:val="17"/>
  </w:num>
  <w:num w:numId="14">
    <w:abstractNumId w:val="23"/>
  </w:num>
  <w:num w:numId="15">
    <w:abstractNumId w:val="24"/>
  </w:num>
  <w:num w:numId="16">
    <w:abstractNumId w:val="13"/>
  </w:num>
  <w:num w:numId="17">
    <w:abstractNumId w:val="33"/>
  </w:num>
  <w:num w:numId="18">
    <w:abstractNumId w:val="3"/>
  </w:num>
  <w:num w:numId="19">
    <w:abstractNumId w:val="21"/>
  </w:num>
  <w:num w:numId="20">
    <w:abstractNumId w:val="20"/>
  </w:num>
  <w:num w:numId="21">
    <w:abstractNumId w:val="16"/>
  </w:num>
  <w:num w:numId="22">
    <w:abstractNumId w:val="32"/>
  </w:num>
  <w:num w:numId="23">
    <w:abstractNumId w:val="7"/>
  </w:num>
  <w:num w:numId="24">
    <w:abstractNumId w:val="11"/>
  </w:num>
  <w:num w:numId="25">
    <w:abstractNumId w:val="28"/>
  </w:num>
  <w:num w:numId="26">
    <w:abstractNumId w:val="12"/>
  </w:num>
  <w:num w:numId="27">
    <w:abstractNumId w:val="2"/>
  </w:num>
  <w:num w:numId="28">
    <w:abstractNumId w:val="19"/>
  </w:num>
  <w:num w:numId="29">
    <w:abstractNumId w:val="15"/>
  </w:num>
  <w:num w:numId="30">
    <w:abstractNumId w:val="26"/>
  </w:num>
  <w:num w:numId="31">
    <w:abstractNumId w:val="4"/>
  </w:num>
  <w:num w:numId="32">
    <w:abstractNumId w:val="25"/>
  </w:num>
  <w:num w:numId="33">
    <w:abstractNumId w:val="31"/>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102"/>
    <w:rsid w:val="000C594C"/>
    <w:rsid w:val="000D3516"/>
    <w:rsid w:val="00110EF7"/>
    <w:rsid w:val="00141CBF"/>
    <w:rsid w:val="001A788A"/>
    <w:rsid w:val="001C4B35"/>
    <w:rsid w:val="001E624C"/>
    <w:rsid w:val="002038F6"/>
    <w:rsid w:val="00212FD0"/>
    <w:rsid w:val="002E2ECD"/>
    <w:rsid w:val="00307D4C"/>
    <w:rsid w:val="003F6102"/>
    <w:rsid w:val="00461711"/>
    <w:rsid w:val="004F5953"/>
    <w:rsid w:val="00517DF4"/>
    <w:rsid w:val="00524224"/>
    <w:rsid w:val="00554B66"/>
    <w:rsid w:val="00556E1C"/>
    <w:rsid w:val="005A4DF7"/>
    <w:rsid w:val="005B13AB"/>
    <w:rsid w:val="005D6658"/>
    <w:rsid w:val="00666B97"/>
    <w:rsid w:val="006C0277"/>
    <w:rsid w:val="00750C7E"/>
    <w:rsid w:val="007B149A"/>
    <w:rsid w:val="00806BDF"/>
    <w:rsid w:val="00815F9F"/>
    <w:rsid w:val="00876F14"/>
    <w:rsid w:val="008E3515"/>
    <w:rsid w:val="00B219E4"/>
    <w:rsid w:val="00B45ACE"/>
    <w:rsid w:val="00B55C98"/>
    <w:rsid w:val="00BA5B56"/>
    <w:rsid w:val="00C11A2D"/>
    <w:rsid w:val="00CC3EC8"/>
    <w:rsid w:val="00D15EF8"/>
    <w:rsid w:val="00D17FD0"/>
    <w:rsid w:val="00D85FE8"/>
    <w:rsid w:val="00DA4F9E"/>
    <w:rsid w:val="00DB331A"/>
    <w:rsid w:val="00DD6B66"/>
    <w:rsid w:val="00ED2A2A"/>
    <w:rsid w:val="00F52057"/>
    <w:rsid w:val="00F52116"/>
    <w:rsid w:val="00F9304F"/>
    <w:rsid w:val="00F93561"/>
    <w:rsid w:val="00FB1914"/>
    <w:rsid w:val="00FC2DB1"/>
    <w:rsid w:val="00FE3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95866"/>
  <w15:docId w15:val="{74FC2390-41AF-4F9C-8917-9BE26A2D4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3AB"/>
    <w:pPr>
      <w:spacing w:after="47" w:line="269" w:lineRule="auto"/>
      <w:ind w:left="648" w:hanging="365"/>
      <w:jc w:val="both"/>
    </w:pPr>
    <w:rPr>
      <w:rFonts w:ascii="Calibri" w:eastAsia="Calibri" w:hAnsi="Calibri" w:cs="Calibri"/>
      <w:color w:val="000000"/>
      <w:sz w:val="24"/>
    </w:rPr>
  </w:style>
  <w:style w:type="paragraph" w:styleId="Nagwek1">
    <w:name w:val="heading 1"/>
    <w:next w:val="Normalny"/>
    <w:link w:val="Nagwek1Znak"/>
    <w:uiPriority w:val="9"/>
    <w:unhideWhenUsed/>
    <w:qFormat/>
    <w:pPr>
      <w:keepNext/>
      <w:keepLines/>
      <w:spacing w:after="20"/>
      <w:ind w:left="229" w:hanging="10"/>
      <w:jc w:val="center"/>
      <w:outlineLvl w:val="0"/>
    </w:pPr>
    <w:rPr>
      <w:rFonts w:ascii="Calibri" w:eastAsia="Calibri" w:hAnsi="Calibri" w:cs="Calibri"/>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4"/>
    </w:rPr>
  </w:style>
  <w:style w:type="paragraph" w:styleId="Nagwek">
    <w:name w:val="header"/>
    <w:basedOn w:val="Normalny"/>
    <w:link w:val="NagwekZnak"/>
    <w:uiPriority w:val="99"/>
    <w:unhideWhenUsed/>
    <w:rsid w:val="00FB19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1914"/>
    <w:rPr>
      <w:rFonts w:ascii="Calibri" w:eastAsia="Calibri" w:hAnsi="Calibri" w:cs="Calibri"/>
      <w:color w:val="000000"/>
      <w:sz w:val="24"/>
    </w:rPr>
  </w:style>
  <w:style w:type="paragraph" w:customStyle="1" w:styleId="Default">
    <w:name w:val="Default"/>
    <w:rsid w:val="00806BDF"/>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aliases w:val="Llista wielopoziomowa,L1,Numerowanie,List Paragraph,Akapit z listą BS,Kolorowa lista — akcent 11,Dot pt,F5 List Paragraph,Recommendation,List Paragraph11,lp1,Preambuła,Nagłowek 3,maz_wyliczenie,opis dzialania,K-P_odwolanie,A_wyliczenie,b1"/>
    <w:basedOn w:val="Normalny"/>
    <w:link w:val="AkapitzlistZnak"/>
    <w:uiPriority w:val="34"/>
    <w:qFormat/>
    <w:rsid w:val="004F5953"/>
    <w:pPr>
      <w:ind w:left="720"/>
      <w:contextualSpacing/>
    </w:pPr>
  </w:style>
  <w:style w:type="paragraph" w:styleId="Tekstpodstawowy">
    <w:name w:val="Body Text"/>
    <w:basedOn w:val="Normalny"/>
    <w:link w:val="TekstpodstawowyZnak"/>
    <w:uiPriority w:val="99"/>
    <w:unhideWhenUsed/>
    <w:rsid w:val="004F5953"/>
    <w:pPr>
      <w:tabs>
        <w:tab w:val="left" w:pos="0"/>
      </w:tabs>
      <w:spacing w:after="240" w:line="240" w:lineRule="auto"/>
      <w:ind w:left="0" w:firstLine="0"/>
    </w:pPr>
    <w:rPr>
      <w:rFonts w:ascii="Times New Roman" w:eastAsia="Times New Roman" w:hAnsi="Times New Roman" w:cs="Times New Roman"/>
      <w:color w:val="auto"/>
      <w:szCs w:val="24"/>
      <w:lang w:val="x-none" w:eastAsia="x-none"/>
    </w:rPr>
  </w:style>
  <w:style w:type="character" w:customStyle="1" w:styleId="TekstpodstawowyZnak">
    <w:name w:val="Tekst podstawowy Znak"/>
    <w:basedOn w:val="Domylnaczcionkaakapitu"/>
    <w:link w:val="Tekstpodstawowy"/>
    <w:uiPriority w:val="99"/>
    <w:rsid w:val="004F5953"/>
    <w:rPr>
      <w:rFonts w:ascii="Times New Roman" w:eastAsia="Times New Roman" w:hAnsi="Times New Roman" w:cs="Times New Roman"/>
      <w:sz w:val="24"/>
      <w:szCs w:val="24"/>
      <w:lang w:val="x-none" w:eastAsia="x-none"/>
    </w:rPr>
  </w:style>
  <w:style w:type="character" w:customStyle="1" w:styleId="AkapitzlistZnak">
    <w:name w:val="Akapit z listą Znak"/>
    <w:aliases w:val="Llista wielopoziomowa Znak,L1 Znak,Numerowanie Znak,List Paragraph Znak,Akapit z listą BS Znak,Kolorowa lista — akcent 11 Znak,Dot pt Znak,F5 List Paragraph Znak,Recommendation Znak,List Paragraph11 Znak,lp1 Znak,Preambuła Znak"/>
    <w:basedOn w:val="Domylnaczcionkaakapitu"/>
    <w:link w:val="Akapitzlist"/>
    <w:uiPriority w:val="34"/>
    <w:qFormat/>
    <w:locked/>
    <w:rsid w:val="004F5953"/>
    <w:rPr>
      <w:rFonts w:ascii="Calibri" w:eastAsia="Calibri" w:hAnsi="Calibri" w:cs="Calibri"/>
      <w:color w:val="000000"/>
      <w:sz w:val="24"/>
    </w:rPr>
  </w:style>
  <w:style w:type="character" w:styleId="Odwoaniedokomentarza">
    <w:name w:val="annotation reference"/>
    <w:basedOn w:val="Domylnaczcionkaakapitu"/>
    <w:uiPriority w:val="99"/>
    <w:unhideWhenUsed/>
    <w:rsid w:val="004F5953"/>
    <w:rPr>
      <w:sz w:val="16"/>
      <w:szCs w:val="16"/>
    </w:rPr>
  </w:style>
  <w:style w:type="paragraph" w:styleId="Tekstkomentarza">
    <w:name w:val="annotation text"/>
    <w:aliases w:val=" Znak1,Znak1"/>
    <w:basedOn w:val="Normalny"/>
    <w:link w:val="TekstkomentarzaZnak"/>
    <w:uiPriority w:val="99"/>
    <w:unhideWhenUsed/>
    <w:rsid w:val="004F5953"/>
    <w:pPr>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TekstkomentarzaZnak">
    <w:name w:val="Tekst komentarza Znak"/>
    <w:aliases w:val=" Znak1 Znak,Znak1 Znak"/>
    <w:basedOn w:val="Domylnaczcionkaakapitu"/>
    <w:link w:val="Tekstkomentarza"/>
    <w:uiPriority w:val="99"/>
    <w:rsid w:val="004F5953"/>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4F59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5953"/>
    <w:rPr>
      <w:rFonts w:ascii="Segoe UI" w:eastAsia="Calibri" w:hAnsi="Segoe UI" w:cs="Segoe UI"/>
      <w:color w:val="000000"/>
      <w:sz w:val="18"/>
      <w:szCs w:val="18"/>
    </w:rPr>
  </w:style>
  <w:style w:type="character" w:styleId="Hipercze">
    <w:name w:val="Hyperlink"/>
    <w:basedOn w:val="Domylnaczcionkaakapitu"/>
    <w:uiPriority w:val="99"/>
    <w:unhideWhenUsed/>
    <w:rsid w:val="00D17FD0"/>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BA5B56"/>
    <w:pPr>
      <w:spacing w:after="47"/>
      <w:ind w:left="648" w:hanging="365"/>
      <w:jc w:val="both"/>
    </w:pPr>
    <w:rPr>
      <w:rFonts w:ascii="Calibri" w:eastAsia="Calibri" w:hAnsi="Calibri" w:cs="Calibri"/>
      <w:b/>
      <w:bCs/>
      <w:color w:val="000000"/>
    </w:rPr>
  </w:style>
  <w:style w:type="character" w:customStyle="1" w:styleId="TematkomentarzaZnak">
    <w:name w:val="Temat komentarza Znak"/>
    <w:basedOn w:val="TekstkomentarzaZnak"/>
    <w:link w:val="Tematkomentarza"/>
    <w:uiPriority w:val="99"/>
    <w:semiHidden/>
    <w:rsid w:val="00BA5B56"/>
    <w:rPr>
      <w:rFonts w:ascii="Calibri" w:eastAsia="Calibri" w:hAnsi="Calibri" w:cs="Calibri"/>
      <w:b/>
      <w:bCs/>
      <w:color w:val="000000"/>
      <w:sz w:val="20"/>
      <w:szCs w:val="20"/>
    </w:rPr>
  </w:style>
  <w:style w:type="paragraph" w:styleId="Poprawka">
    <w:name w:val="Revision"/>
    <w:hidden/>
    <w:uiPriority w:val="99"/>
    <w:semiHidden/>
    <w:rsid w:val="00524224"/>
    <w:pPr>
      <w:spacing w:after="0" w:line="240" w:lineRule="auto"/>
    </w:pPr>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c.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6EEA6-BECD-4E94-B275-7DD3DD13E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13</Pages>
  <Words>3815</Words>
  <Characters>22890</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26652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Wilczyński Karol</dc:creator>
  <cp:keywords/>
  <cp:lastModifiedBy>Sokołowska Anna</cp:lastModifiedBy>
  <cp:revision>5</cp:revision>
  <dcterms:created xsi:type="dcterms:W3CDTF">2022-09-01T09:28:00Z</dcterms:created>
  <dcterms:modified xsi:type="dcterms:W3CDTF">2022-09-01T10:10:00Z</dcterms:modified>
</cp:coreProperties>
</file>